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027B4" w14:textId="77777777" w:rsidR="00AE4244" w:rsidRDefault="00AE4244" w:rsidP="00AE4244">
      <w:pPr>
        <w:pStyle w:val="Paragraphedeliste"/>
        <w:spacing w:after="240"/>
        <w:ind w:left="360"/>
        <w:jc w:val="center"/>
        <w:rPr>
          <w:rFonts w:ascii="Marianne ExtraBold" w:hAnsi="Marianne ExtraBold" w:cs="Amiri Quran"/>
          <w:b/>
          <w:color w:val="365F91" w:themeColor="accent1" w:themeShade="BF"/>
          <w:sz w:val="44"/>
          <w:szCs w:val="44"/>
        </w:rPr>
      </w:pPr>
      <w:bookmarkStart w:id="0" w:name="_GoBack"/>
      <w:bookmarkEnd w:id="0"/>
      <w:r>
        <w:rPr>
          <w:rFonts w:ascii="Marianne ExtraBold" w:hAnsi="Marianne ExtraBold" w:cs="Amiri Quran"/>
          <w:b/>
          <w:color w:val="365F91" w:themeColor="accent1" w:themeShade="BF"/>
          <w:sz w:val="44"/>
          <w:szCs w:val="44"/>
        </w:rPr>
        <w:t>DOSSIER DES OUVRAGES EXECUTES</w:t>
      </w:r>
    </w:p>
    <w:p w14:paraId="375FF277" w14:textId="77777777" w:rsidR="00AE4244" w:rsidRPr="00AE4244" w:rsidRDefault="00AE4244" w:rsidP="00AE4244">
      <w:pPr>
        <w:pStyle w:val="Paragraphedeliste"/>
        <w:spacing w:after="240"/>
        <w:ind w:left="360"/>
        <w:jc w:val="center"/>
        <w:rPr>
          <w:rFonts w:ascii="Marianne ExtraBold" w:hAnsi="Marianne ExtraBold" w:cs="Amiri Quran"/>
          <w:b/>
          <w:color w:val="365F91" w:themeColor="accent1" w:themeShade="BF"/>
          <w:sz w:val="44"/>
          <w:szCs w:val="44"/>
        </w:rPr>
      </w:pPr>
      <w:r>
        <w:rPr>
          <w:rFonts w:ascii="Marianne ExtraBold" w:hAnsi="Marianne ExtraBold" w:cs="Amiri Quran"/>
          <w:b/>
          <w:color w:val="365F91" w:themeColor="accent1" w:themeShade="BF"/>
          <w:sz w:val="44"/>
          <w:szCs w:val="44"/>
        </w:rPr>
        <w:t>(DOE)</w:t>
      </w:r>
    </w:p>
    <w:p w14:paraId="76E5A368" w14:textId="77777777" w:rsidR="00AE4244" w:rsidRPr="00AE4244" w:rsidRDefault="00AE4244" w:rsidP="00AE4244">
      <w:pPr>
        <w:pStyle w:val="Paragraphedeliste"/>
        <w:numPr>
          <w:ilvl w:val="0"/>
          <w:numId w:val="20"/>
        </w:numPr>
        <w:spacing w:before="60" w:after="60"/>
        <w:jc w:val="center"/>
        <w:rPr>
          <w:rFonts w:ascii="Marianne ExtraBold" w:hAnsi="Marianne ExtraBold" w:cs="Amiri Quran"/>
          <w:b/>
          <w:color w:val="365F91" w:themeColor="accent1" w:themeShade="BF"/>
          <w:sz w:val="28"/>
          <w:szCs w:val="28"/>
        </w:rPr>
        <w:sectPr w:rsidR="00AE4244" w:rsidRPr="00AE4244" w:rsidSect="00A65DFE">
          <w:headerReference w:type="default" r:id="rId7"/>
          <w:footnotePr>
            <w:numFmt w:val="lowerRoman"/>
          </w:footnotePr>
          <w:pgSz w:w="11906" w:h="16838" w:code="9"/>
          <w:pgMar w:top="989" w:right="992" w:bottom="1418" w:left="992" w:header="709" w:footer="709" w:gutter="0"/>
          <w:cols w:space="708"/>
          <w:vAlign w:val="center"/>
          <w:docGrid w:linePitch="360"/>
        </w:sectPr>
      </w:pPr>
    </w:p>
    <w:p w14:paraId="62BAC75D" w14:textId="77777777" w:rsidR="007C7E6B" w:rsidRPr="00AE4244" w:rsidRDefault="007C7E6B" w:rsidP="00AE4244">
      <w:pPr>
        <w:pStyle w:val="Default"/>
        <w:jc w:val="both"/>
        <w:rPr>
          <w:rFonts w:ascii="Marianne" w:hAnsi="Marianne"/>
          <w:color w:val="376092"/>
          <w:sz w:val="18"/>
          <w:szCs w:val="18"/>
        </w:rPr>
      </w:pPr>
      <w:r w:rsidRPr="00AE4244">
        <w:rPr>
          <w:rFonts w:ascii="Marianne" w:hAnsi="Marianne"/>
          <w:color w:val="376092"/>
          <w:sz w:val="18"/>
          <w:szCs w:val="18"/>
        </w:rPr>
        <w:lastRenderedPageBreak/>
        <w:t>Avant la fin des travaux, il est nécessaire de rassembler la totalité des documentations à l’usage des différents intervenants dans la vie ultérieure de l’ouvrage (utilisateurs, gestionnaire</w:t>
      </w:r>
      <w:r w:rsidR="00AE4244">
        <w:rPr>
          <w:rFonts w:ascii="Marianne" w:hAnsi="Marianne"/>
          <w:color w:val="376092"/>
          <w:sz w:val="18"/>
          <w:szCs w:val="18"/>
        </w:rPr>
        <w:t>s</w:t>
      </w:r>
      <w:r w:rsidRPr="00AE4244">
        <w:rPr>
          <w:rFonts w:ascii="Marianne" w:hAnsi="Marianne"/>
          <w:color w:val="376092"/>
          <w:sz w:val="18"/>
          <w:szCs w:val="18"/>
        </w:rPr>
        <w:t xml:space="preserve"> technique</w:t>
      </w:r>
      <w:r w:rsidR="00AE4244">
        <w:rPr>
          <w:rFonts w:ascii="Marianne" w:hAnsi="Marianne"/>
          <w:color w:val="376092"/>
          <w:sz w:val="18"/>
          <w:szCs w:val="18"/>
        </w:rPr>
        <w:t>s</w:t>
      </w:r>
      <w:r w:rsidRPr="00AE4244">
        <w:rPr>
          <w:rFonts w:ascii="Marianne" w:hAnsi="Marianne"/>
          <w:color w:val="376092"/>
          <w:sz w:val="18"/>
          <w:szCs w:val="18"/>
        </w:rPr>
        <w:t xml:space="preserve"> de l’ouvrage, service</w:t>
      </w:r>
      <w:r w:rsidR="00AE4244">
        <w:rPr>
          <w:rFonts w:ascii="Marianne" w:hAnsi="Marianne"/>
          <w:color w:val="376092"/>
          <w:sz w:val="18"/>
          <w:szCs w:val="18"/>
        </w:rPr>
        <w:t>s</w:t>
      </w:r>
      <w:r w:rsidRPr="00AE4244">
        <w:rPr>
          <w:rFonts w:ascii="Marianne" w:hAnsi="Marianne"/>
          <w:color w:val="376092"/>
          <w:sz w:val="18"/>
          <w:szCs w:val="18"/>
        </w:rPr>
        <w:t xml:space="preserve"> chargé</w:t>
      </w:r>
      <w:r w:rsidR="00AE4244">
        <w:rPr>
          <w:rFonts w:ascii="Marianne" w:hAnsi="Marianne"/>
          <w:color w:val="376092"/>
          <w:sz w:val="18"/>
          <w:szCs w:val="18"/>
        </w:rPr>
        <w:t>s</w:t>
      </w:r>
      <w:r w:rsidRPr="00AE4244">
        <w:rPr>
          <w:rFonts w:ascii="Marianne" w:hAnsi="Marianne"/>
          <w:color w:val="376092"/>
          <w:sz w:val="18"/>
          <w:szCs w:val="18"/>
        </w:rPr>
        <w:t xml:space="preserve"> de la maintenance, maître d’</w:t>
      </w:r>
      <w:r w:rsidR="00CD5E73" w:rsidRPr="00AE4244">
        <w:rPr>
          <w:rFonts w:ascii="Marianne" w:hAnsi="Marianne"/>
          <w:color w:val="376092"/>
          <w:sz w:val="18"/>
          <w:szCs w:val="18"/>
        </w:rPr>
        <w:t>œuvre</w:t>
      </w:r>
      <w:r w:rsidR="005D269E">
        <w:rPr>
          <w:rFonts w:ascii="Marianne" w:hAnsi="Marianne"/>
          <w:color w:val="376092"/>
          <w:sz w:val="18"/>
          <w:szCs w:val="18"/>
        </w:rPr>
        <w:t>, etc.</w:t>
      </w:r>
      <w:r w:rsidRPr="00AE4244">
        <w:rPr>
          <w:rFonts w:ascii="Marianne" w:hAnsi="Marianne"/>
          <w:color w:val="376092"/>
          <w:sz w:val="18"/>
          <w:szCs w:val="18"/>
        </w:rPr>
        <w:t>).</w:t>
      </w:r>
    </w:p>
    <w:p w14:paraId="327F1AEB" w14:textId="77777777" w:rsidR="007C7E6B" w:rsidRPr="00AE4244" w:rsidRDefault="007C7E6B" w:rsidP="00AE4244">
      <w:pPr>
        <w:pStyle w:val="Default"/>
        <w:jc w:val="both"/>
        <w:rPr>
          <w:rFonts w:ascii="Marianne" w:hAnsi="Marianne"/>
          <w:color w:val="376092"/>
          <w:sz w:val="18"/>
          <w:szCs w:val="18"/>
        </w:rPr>
      </w:pPr>
      <w:r w:rsidRPr="00AE4244">
        <w:rPr>
          <w:rFonts w:ascii="Marianne" w:hAnsi="Marianne"/>
          <w:color w:val="376092"/>
          <w:sz w:val="18"/>
          <w:szCs w:val="18"/>
        </w:rPr>
        <w:t>La globalité de ces pièces est désignée sous le vocable DOE (Dossier des Ouvrages Exécutés). Le maître d’</w:t>
      </w:r>
      <w:r w:rsidR="00CD5E73" w:rsidRPr="00AE4244">
        <w:rPr>
          <w:rFonts w:ascii="Marianne" w:hAnsi="Marianne"/>
          <w:color w:val="376092"/>
          <w:sz w:val="18"/>
          <w:szCs w:val="18"/>
        </w:rPr>
        <w:t>œuvre</w:t>
      </w:r>
      <w:r w:rsidRPr="00AE4244">
        <w:rPr>
          <w:rFonts w:ascii="Marianne" w:hAnsi="Marianne"/>
          <w:color w:val="376092"/>
          <w:sz w:val="18"/>
          <w:szCs w:val="18"/>
        </w:rPr>
        <w:t xml:space="preserve"> recueille, en vue de sa constitution, les éléments fournis par tous les intervenants puis les assemble après modifications éventuelles. Le DOE est composé d’éléments élaborés par les entreprises (dossiers d’ouvrages exécutés, dossier d'identité, documentation</w:t>
      </w:r>
      <w:r w:rsidR="00AE4244">
        <w:rPr>
          <w:rFonts w:ascii="Marianne" w:hAnsi="Marianne"/>
          <w:color w:val="376092"/>
          <w:sz w:val="18"/>
          <w:szCs w:val="18"/>
        </w:rPr>
        <w:t>s</w:t>
      </w:r>
      <w:r w:rsidR="00BC484F">
        <w:rPr>
          <w:rFonts w:ascii="Marianne" w:hAnsi="Marianne"/>
          <w:color w:val="376092"/>
          <w:sz w:val="18"/>
          <w:szCs w:val="18"/>
        </w:rPr>
        <w:t>, etc.</w:t>
      </w:r>
      <w:r w:rsidRPr="00AE4244">
        <w:rPr>
          <w:rFonts w:ascii="Marianne" w:hAnsi="Marianne"/>
          <w:color w:val="376092"/>
          <w:sz w:val="18"/>
          <w:szCs w:val="18"/>
        </w:rPr>
        <w:t>), par le maître d’</w:t>
      </w:r>
      <w:r w:rsidR="00CD5E73" w:rsidRPr="00AE4244">
        <w:rPr>
          <w:rFonts w:ascii="Marianne" w:hAnsi="Marianne"/>
          <w:color w:val="376092"/>
          <w:sz w:val="18"/>
          <w:szCs w:val="18"/>
        </w:rPr>
        <w:t>œuvre</w:t>
      </w:r>
      <w:r w:rsidRPr="00AE4244">
        <w:rPr>
          <w:rFonts w:ascii="Marianne" w:hAnsi="Marianne"/>
          <w:color w:val="376092"/>
          <w:sz w:val="18"/>
          <w:szCs w:val="18"/>
        </w:rPr>
        <w:t xml:space="preserve"> ou par les assistants du maître de l’ouvrage</w:t>
      </w:r>
      <w:r w:rsidR="00AE4244">
        <w:rPr>
          <w:rFonts w:ascii="Marianne" w:hAnsi="Marianne"/>
          <w:color w:val="376092"/>
          <w:sz w:val="18"/>
          <w:szCs w:val="18"/>
        </w:rPr>
        <w:t xml:space="preserve"> (contrôleur technique (CT), coordonnateur pour la sécurité et la protection de la santé (CSPS), coordonnat</w:t>
      </w:r>
      <w:r w:rsidR="005D269E">
        <w:rPr>
          <w:rFonts w:ascii="Marianne" w:hAnsi="Marianne"/>
          <w:color w:val="376092"/>
          <w:sz w:val="18"/>
          <w:szCs w:val="18"/>
        </w:rPr>
        <w:t>eur</w:t>
      </w:r>
      <w:r w:rsidR="00AE4244">
        <w:rPr>
          <w:rFonts w:ascii="Marianne" w:hAnsi="Marianne"/>
          <w:color w:val="376092"/>
          <w:sz w:val="18"/>
          <w:szCs w:val="18"/>
        </w:rPr>
        <w:t xml:space="preserve"> des systèmes de sécurité incendie (CSSI)</w:t>
      </w:r>
      <w:r w:rsidR="007322A2">
        <w:rPr>
          <w:rFonts w:ascii="Marianne" w:hAnsi="Marianne"/>
          <w:color w:val="376092"/>
          <w:sz w:val="18"/>
          <w:szCs w:val="18"/>
        </w:rPr>
        <w:t>)</w:t>
      </w:r>
      <w:r w:rsidR="00BC484F">
        <w:rPr>
          <w:rFonts w:ascii="Marianne" w:hAnsi="Marianne"/>
          <w:color w:val="376092"/>
          <w:sz w:val="18"/>
          <w:szCs w:val="18"/>
        </w:rPr>
        <w:t>.</w:t>
      </w:r>
    </w:p>
    <w:p w14:paraId="513884EF" w14:textId="77777777" w:rsidR="007C7E6B" w:rsidRPr="00AE4244" w:rsidRDefault="007C7E6B" w:rsidP="00AE4244">
      <w:pPr>
        <w:pStyle w:val="Default"/>
        <w:jc w:val="both"/>
        <w:rPr>
          <w:rFonts w:ascii="Marianne" w:hAnsi="Marianne"/>
          <w:color w:val="376092"/>
          <w:sz w:val="18"/>
          <w:szCs w:val="18"/>
        </w:rPr>
      </w:pPr>
      <w:r w:rsidRPr="00AE4244">
        <w:rPr>
          <w:rFonts w:ascii="Marianne" w:hAnsi="Marianne"/>
          <w:color w:val="376092"/>
          <w:sz w:val="18"/>
          <w:szCs w:val="18"/>
        </w:rPr>
        <w:t xml:space="preserve">À ce DOE seront </w:t>
      </w:r>
      <w:r w:rsidR="007322A2">
        <w:rPr>
          <w:rFonts w:ascii="Marianne" w:hAnsi="Marianne"/>
          <w:color w:val="376092"/>
          <w:sz w:val="18"/>
          <w:szCs w:val="18"/>
        </w:rPr>
        <w:t xml:space="preserve">notamment </w:t>
      </w:r>
      <w:r w:rsidRPr="00AE4244">
        <w:rPr>
          <w:rFonts w:ascii="Marianne" w:hAnsi="Marianne"/>
          <w:color w:val="376092"/>
          <w:sz w:val="18"/>
          <w:szCs w:val="18"/>
        </w:rPr>
        <w:t xml:space="preserve">adossés le </w:t>
      </w:r>
      <w:r w:rsidR="007322A2">
        <w:rPr>
          <w:rFonts w:ascii="Marianne" w:hAnsi="Marianne"/>
          <w:color w:val="376092"/>
          <w:sz w:val="18"/>
          <w:szCs w:val="18"/>
        </w:rPr>
        <w:t>Rapport de fin de contrôle technique (</w:t>
      </w:r>
      <w:r w:rsidRPr="00AE4244">
        <w:rPr>
          <w:rFonts w:ascii="Marianne" w:hAnsi="Marianne"/>
          <w:color w:val="376092"/>
          <w:sz w:val="18"/>
          <w:szCs w:val="18"/>
        </w:rPr>
        <w:t>RFCT</w:t>
      </w:r>
      <w:r w:rsidR="007322A2">
        <w:rPr>
          <w:rFonts w:ascii="Marianne" w:hAnsi="Marianne"/>
          <w:color w:val="376092"/>
          <w:sz w:val="18"/>
          <w:szCs w:val="18"/>
        </w:rPr>
        <w:t>)</w:t>
      </w:r>
      <w:r w:rsidRPr="00AE4244">
        <w:rPr>
          <w:rFonts w:ascii="Marianne" w:hAnsi="Marianne"/>
          <w:color w:val="376092"/>
          <w:sz w:val="18"/>
          <w:szCs w:val="18"/>
        </w:rPr>
        <w:t xml:space="preserve"> rédigé par le </w:t>
      </w:r>
      <w:r w:rsidR="007322A2">
        <w:rPr>
          <w:rFonts w:ascii="Marianne" w:hAnsi="Marianne"/>
          <w:color w:val="376092"/>
          <w:sz w:val="18"/>
          <w:szCs w:val="18"/>
        </w:rPr>
        <w:t>CT</w:t>
      </w:r>
      <w:r w:rsidRPr="00AE4244">
        <w:rPr>
          <w:rFonts w:ascii="Marianne" w:hAnsi="Marianne"/>
          <w:color w:val="376092"/>
          <w:sz w:val="18"/>
          <w:szCs w:val="18"/>
        </w:rPr>
        <w:t xml:space="preserve"> et le </w:t>
      </w:r>
      <w:r w:rsidR="007322A2">
        <w:rPr>
          <w:rFonts w:ascii="Marianne" w:hAnsi="Marianne"/>
          <w:color w:val="376092"/>
          <w:sz w:val="18"/>
          <w:szCs w:val="18"/>
        </w:rPr>
        <w:t>Dossier d’Intervention Ultérieure sur l’Ouvrage (</w:t>
      </w:r>
      <w:r w:rsidRPr="00AE4244">
        <w:rPr>
          <w:rFonts w:ascii="Marianne" w:hAnsi="Marianne"/>
          <w:color w:val="376092"/>
          <w:sz w:val="18"/>
          <w:szCs w:val="18"/>
        </w:rPr>
        <w:t>DIUO</w:t>
      </w:r>
      <w:r w:rsidR="007322A2">
        <w:rPr>
          <w:rFonts w:ascii="Marianne" w:hAnsi="Marianne"/>
          <w:color w:val="376092"/>
          <w:sz w:val="18"/>
          <w:szCs w:val="18"/>
        </w:rPr>
        <w:t>)</w:t>
      </w:r>
      <w:r w:rsidRPr="00AE4244">
        <w:rPr>
          <w:rFonts w:ascii="Marianne" w:hAnsi="Marianne"/>
          <w:color w:val="376092"/>
          <w:sz w:val="18"/>
          <w:szCs w:val="18"/>
        </w:rPr>
        <w:t xml:space="preserve"> rédigé par le CSPS et remis au maître d’ouvrage.</w:t>
      </w:r>
    </w:p>
    <w:p w14:paraId="00509D52" w14:textId="77777777" w:rsidR="007C7E6B" w:rsidRPr="00AE4244" w:rsidRDefault="007C7E6B" w:rsidP="00AE4244">
      <w:pPr>
        <w:pStyle w:val="Default"/>
        <w:jc w:val="both"/>
        <w:rPr>
          <w:rFonts w:ascii="Marianne" w:hAnsi="Marianne"/>
          <w:color w:val="376092"/>
          <w:sz w:val="18"/>
          <w:szCs w:val="18"/>
        </w:rPr>
      </w:pPr>
      <w:r w:rsidRPr="00AE4244">
        <w:rPr>
          <w:rFonts w:ascii="Marianne" w:hAnsi="Marianne"/>
          <w:color w:val="376092"/>
          <w:sz w:val="18"/>
          <w:szCs w:val="18"/>
        </w:rPr>
        <w:t>Éléments de base, dont disposent les utilisateurs et les services d’exploitation pour le fonctionnement, la maintenance et la réparation des ouvrages et des équipements, le DOE doit être constitué avec soin.</w:t>
      </w:r>
    </w:p>
    <w:p w14:paraId="2FAFF3C2" w14:textId="77777777" w:rsidR="007C7E6B" w:rsidRPr="00AE4244" w:rsidRDefault="007322A2" w:rsidP="00AE4244">
      <w:pPr>
        <w:pStyle w:val="Default"/>
        <w:jc w:val="both"/>
        <w:rPr>
          <w:rFonts w:ascii="Marianne" w:hAnsi="Marianne"/>
          <w:color w:val="376092"/>
          <w:sz w:val="18"/>
          <w:szCs w:val="18"/>
        </w:rPr>
      </w:pPr>
      <w:r>
        <w:rPr>
          <w:rFonts w:ascii="Marianne" w:hAnsi="Marianne"/>
          <w:color w:val="376092"/>
          <w:sz w:val="18"/>
          <w:szCs w:val="18"/>
        </w:rPr>
        <w:t>I</w:t>
      </w:r>
      <w:r w:rsidR="007C7E6B" w:rsidRPr="00AE4244">
        <w:rPr>
          <w:rFonts w:ascii="Marianne" w:hAnsi="Marianne"/>
          <w:color w:val="376092"/>
          <w:sz w:val="18"/>
          <w:szCs w:val="18"/>
        </w:rPr>
        <w:t>l doit être complet, clair</w:t>
      </w:r>
      <w:r>
        <w:rPr>
          <w:rFonts w:ascii="Marianne" w:hAnsi="Marianne"/>
          <w:color w:val="376092"/>
          <w:sz w:val="18"/>
          <w:szCs w:val="18"/>
        </w:rPr>
        <w:t>,</w:t>
      </w:r>
      <w:r w:rsidR="007C7E6B" w:rsidRPr="00AE4244">
        <w:rPr>
          <w:rFonts w:ascii="Marianne" w:hAnsi="Marianne"/>
          <w:color w:val="376092"/>
          <w:sz w:val="18"/>
          <w:szCs w:val="18"/>
        </w:rPr>
        <w:t xml:space="preserve"> concis</w:t>
      </w:r>
      <w:r>
        <w:rPr>
          <w:rFonts w:ascii="Marianne" w:hAnsi="Marianne"/>
          <w:color w:val="376092"/>
          <w:sz w:val="18"/>
          <w:szCs w:val="18"/>
        </w:rPr>
        <w:t xml:space="preserve"> et facilement exploitable</w:t>
      </w:r>
      <w:r w:rsidR="007C7E6B" w:rsidRPr="00AE4244">
        <w:rPr>
          <w:rFonts w:ascii="Marianne" w:hAnsi="Marianne"/>
          <w:color w:val="376092"/>
          <w:sz w:val="18"/>
          <w:szCs w:val="18"/>
        </w:rPr>
        <w:t xml:space="preserve">. Il est </w:t>
      </w:r>
      <w:r>
        <w:rPr>
          <w:rFonts w:ascii="Marianne" w:hAnsi="Marianne"/>
          <w:color w:val="376092"/>
          <w:sz w:val="18"/>
          <w:szCs w:val="18"/>
        </w:rPr>
        <w:t xml:space="preserve">intégralement </w:t>
      </w:r>
      <w:r w:rsidR="007C7E6B" w:rsidRPr="00AE4244">
        <w:rPr>
          <w:rFonts w:ascii="Marianne" w:hAnsi="Marianne"/>
          <w:color w:val="376092"/>
          <w:sz w:val="18"/>
          <w:szCs w:val="18"/>
        </w:rPr>
        <w:t xml:space="preserve">informatisé </w:t>
      </w:r>
      <w:r>
        <w:rPr>
          <w:rFonts w:ascii="Marianne" w:hAnsi="Marianne"/>
          <w:color w:val="376092"/>
          <w:sz w:val="18"/>
          <w:szCs w:val="18"/>
        </w:rPr>
        <w:t xml:space="preserve">et modifiable </w:t>
      </w:r>
      <w:r w:rsidR="007C7E6B" w:rsidRPr="00AE4244">
        <w:rPr>
          <w:rFonts w:ascii="Marianne" w:hAnsi="Marianne"/>
          <w:color w:val="376092"/>
          <w:sz w:val="18"/>
          <w:szCs w:val="18"/>
        </w:rPr>
        <w:t>(textes, plans</w:t>
      </w:r>
      <w:r>
        <w:rPr>
          <w:rFonts w:ascii="Marianne" w:hAnsi="Marianne"/>
          <w:color w:val="376092"/>
          <w:sz w:val="18"/>
          <w:szCs w:val="18"/>
        </w:rPr>
        <w:t>, etc.</w:t>
      </w:r>
      <w:r w:rsidR="007C7E6B" w:rsidRPr="00AE4244">
        <w:rPr>
          <w:rFonts w:ascii="Marianne" w:hAnsi="Marianne"/>
          <w:color w:val="376092"/>
          <w:sz w:val="18"/>
          <w:szCs w:val="18"/>
        </w:rPr>
        <w:t>).</w:t>
      </w:r>
    </w:p>
    <w:p w14:paraId="0C273053" w14:textId="77777777" w:rsidR="007C7E6B" w:rsidRPr="00AE4244" w:rsidRDefault="007C7E6B" w:rsidP="00AE4244">
      <w:pPr>
        <w:pStyle w:val="Default"/>
        <w:jc w:val="both"/>
        <w:rPr>
          <w:rFonts w:ascii="Marianne" w:hAnsi="Marianne"/>
          <w:color w:val="376092"/>
          <w:sz w:val="18"/>
          <w:szCs w:val="18"/>
        </w:rPr>
      </w:pPr>
      <w:r w:rsidRPr="00AE4244">
        <w:rPr>
          <w:rFonts w:ascii="Marianne" w:hAnsi="Marianne"/>
          <w:color w:val="376092"/>
          <w:sz w:val="18"/>
          <w:szCs w:val="18"/>
        </w:rPr>
        <w:t>Il est fourni sous forme durable (</w:t>
      </w:r>
      <w:r w:rsidR="007322A2">
        <w:rPr>
          <w:rFonts w:ascii="Marianne" w:hAnsi="Marianne"/>
          <w:color w:val="376092"/>
          <w:sz w:val="18"/>
          <w:szCs w:val="18"/>
        </w:rPr>
        <w:t>support informatique amovible</w:t>
      </w:r>
      <w:r w:rsidRPr="00AE4244">
        <w:rPr>
          <w:rFonts w:ascii="Marianne" w:hAnsi="Marianne"/>
          <w:color w:val="376092"/>
          <w:sz w:val="18"/>
          <w:szCs w:val="18"/>
        </w:rPr>
        <w:t xml:space="preserve">) et </w:t>
      </w:r>
      <w:r w:rsidR="007322A2">
        <w:rPr>
          <w:rFonts w:ascii="Marianne" w:hAnsi="Marianne"/>
          <w:color w:val="376092"/>
          <w:sz w:val="18"/>
          <w:szCs w:val="18"/>
        </w:rPr>
        <w:t xml:space="preserve">éventuellement </w:t>
      </w:r>
      <w:r w:rsidRPr="00AE4244">
        <w:rPr>
          <w:rFonts w:ascii="Marianne" w:hAnsi="Marianne"/>
          <w:color w:val="376092"/>
          <w:sz w:val="18"/>
          <w:szCs w:val="18"/>
        </w:rPr>
        <w:t>sous format papier selon le nombre fixé au</w:t>
      </w:r>
      <w:r w:rsidR="007322A2">
        <w:rPr>
          <w:rFonts w:ascii="Marianne" w:hAnsi="Marianne"/>
          <w:color w:val="376092"/>
          <w:sz w:val="18"/>
          <w:szCs w:val="18"/>
        </w:rPr>
        <w:t>x spécifications administrative du contrat</w:t>
      </w:r>
      <w:r w:rsidRPr="00AE4244">
        <w:rPr>
          <w:rFonts w:ascii="Marianne" w:hAnsi="Marianne"/>
          <w:color w:val="376092"/>
          <w:sz w:val="18"/>
          <w:szCs w:val="18"/>
        </w:rPr>
        <w:t>.</w:t>
      </w:r>
      <w:r w:rsidR="007322A2">
        <w:rPr>
          <w:rFonts w:ascii="Marianne" w:hAnsi="Marianne"/>
          <w:color w:val="376092"/>
          <w:sz w:val="18"/>
          <w:szCs w:val="18"/>
        </w:rPr>
        <w:t xml:space="preserve"> Suivant les cas, un support informatique amovible distinct, contenant les sauvegardes des programmations (centrales, serveurs, gestion technique, etc.) et les codes (utilisateurs, installateur et constructeur), sera également transmis.</w:t>
      </w:r>
    </w:p>
    <w:p w14:paraId="56758FA8" w14:textId="77777777" w:rsidR="007C7E6B" w:rsidRPr="00AE4244" w:rsidRDefault="007C7E6B" w:rsidP="00AE4244">
      <w:pPr>
        <w:pStyle w:val="Default"/>
        <w:jc w:val="both"/>
        <w:rPr>
          <w:rFonts w:ascii="Marianne" w:hAnsi="Marianne"/>
          <w:color w:val="376092"/>
          <w:sz w:val="18"/>
          <w:szCs w:val="18"/>
        </w:rPr>
      </w:pPr>
      <w:r w:rsidRPr="00AE4244">
        <w:rPr>
          <w:rFonts w:ascii="Marianne" w:hAnsi="Marianne"/>
          <w:color w:val="376092"/>
          <w:sz w:val="18"/>
          <w:szCs w:val="18"/>
        </w:rPr>
        <w:t>La fourniture d’un DOE complet ne porte pas préjudice à la mise à jour détaillée de la maquette numérique BIM.</w:t>
      </w:r>
    </w:p>
    <w:p w14:paraId="77150003" w14:textId="77777777" w:rsidR="007C7E6B" w:rsidRPr="00AE4244" w:rsidRDefault="007C7E6B" w:rsidP="00AE4244">
      <w:pPr>
        <w:pStyle w:val="Default"/>
        <w:jc w:val="both"/>
        <w:rPr>
          <w:rFonts w:ascii="Marianne" w:hAnsi="Marianne"/>
          <w:color w:val="376092"/>
          <w:sz w:val="18"/>
          <w:szCs w:val="18"/>
        </w:rPr>
      </w:pPr>
    </w:p>
    <w:p w14:paraId="7BAE6713" w14:textId="77777777" w:rsidR="00EE2E5D" w:rsidRDefault="007C7E6B" w:rsidP="00C14DF3">
      <w:pPr>
        <w:pStyle w:val="Default"/>
        <w:jc w:val="both"/>
        <w:rPr>
          <w:rFonts w:ascii="Marianne" w:hAnsi="Marianne"/>
          <w:b/>
          <w:color w:val="376092"/>
          <w:sz w:val="18"/>
          <w:szCs w:val="18"/>
        </w:rPr>
      </w:pPr>
      <w:r w:rsidRPr="00AE4244">
        <w:rPr>
          <w:rFonts w:ascii="Marianne" w:hAnsi="Marianne"/>
          <w:b/>
          <w:color w:val="376092"/>
          <w:sz w:val="18"/>
          <w:szCs w:val="18"/>
        </w:rPr>
        <w:t>Documents à produire au titre du sous-élément de mission DOE</w:t>
      </w:r>
    </w:p>
    <w:p w14:paraId="6CB54AFF" w14:textId="77777777" w:rsidR="007322A2" w:rsidRPr="00C14DF3" w:rsidRDefault="007322A2" w:rsidP="00C14DF3">
      <w:pPr>
        <w:pStyle w:val="Default"/>
        <w:jc w:val="both"/>
        <w:rPr>
          <w:rFonts w:ascii="Marianne" w:hAnsi="Marianne"/>
          <w:color w:val="376092"/>
          <w:sz w:val="18"/>
          <w:szCs w:val="18"/>
        </w:rPr>
      </w:pPr>
      <w:r w:rsidRPr="00C14DF3">
        <w:rPr>
          <w:rFonts w:ascii="Marianne" w:hAnsi="Marianne"/>
          <w:color w:val="376092"/>
          <w:sz w:val="18"/>
          <w:szCs w:val="18"/>
        </w:rPr>
        <w:t>Le DOE se compose des sous-dossiers suivants</w:t>
      </w:r>
      <w:r w:rsidRPr="00C14DF3">
        <w:rPr>
          <w:rFonts w:ascii="Calibri" w:hAnsi="Calibri" w:cs="Calibri"/>
          <w:color w:val="376092"/>
          <w:sz w:val="18"/>
          <w:szCs w:val="18"/>
        </w:rPr>
        <w:t> </w:t>
      </w:r>
      <w:r w:rsidRPr="00C14DF3">
        <w:rPr>
          <w:rFonts w:ascii="Marianne" w:hAnsi="Marianne"/>
          <w:color w:val="376092"/>
          <w:sz w:val="18"/>
          <w:szCs w:val="18"/>
        </w:rPr>
        <w:t xml:space="preserve">: </w:t>
      </w:r>
    </w:p>
    <w:p w14:paraId="020B05A9" w14:textId="77777777" w:rsidR="007322A2" w:rsidRPr="00C14DF3" w:rsidRDefault="007322A2" w:rsidP="00C14DF3">
      <w:pPr>
        <w:pStyle w:val="Default"/>
        <w:numPr>
          <w:ilvl w:val="0"/>
          <w:numId w:val="23"/>
        </w:numPr>
        <w:jc w:val="both"/>
        <w:rPr>
          <w:rFonts w:ascii="Marianne" w:hAnsi="Marianne"/>
          <w:color w:val="376092"/>
          <w:sz w:val="18"/>
          <w:szCs w:val="18"/>
        </w:rPr>
      </w:pPr>
      <w:r w:rsidRPr="00C14DF3">
        <w:rPr>
          <w:rFonts w:ascii="Marianne" w:hAnsi="Marianne"/>
          <w:color w:val="376092"/>
          <w:sz w:val="18"/>
          <w:szCs w:val="18"/>
        </w:rPr>
        <w:t>Dossier de Présentation Générale (DPG)</w:t>
      </w:r>
    </w:p>
    <w:p w14:paraId="7BE4E2F5" w14:textId="77777777" w:rsidR="007322A2" w:rsidRPr="00C14DF3" w:rsidRDefault="007322A2" w:rsidP="00C14DF3">
      <w:pPr>
        <w:pStyle w:val="Default"/>
        <w:numPr>
          <w:ilvl w:val="0"/>
          <w:numId w:val="23"/>
        </w:numPr>
        <w:jc w:val="both"/>
        <w:rPr>
          <w:rFonts w:ascii="Marianne" w:hAnsi="Marianne"/>
          <w:color w:val="376092"/>
          <w:sz w:val="18"/>
          <w:szCs w:val="18"/>
        </w:rPr>
      </w:pPr>
      <w:r w:rsidRPr="00C14DF3">
        <w:rPr>
          <w:rFonts w:ascii="Marianne" w:hAnsi="Marianne"/>
          <w:color w:val="376092"/>
          <w:sz w:val="18"/>
          <w:szCs w:val="18"/>
        </w:rPr>
        <w:t>Dossier de Construction de l’Ouvrage (DCO)</w:t>
      </w:r>
    </w:p>
    <w:p w14:paraId="16E3C48C" w14:textId="77777777" w:rsidR="005963FA" w:rsidRDefault="005963FA" w:rsidP="00C14DF3">
      <w:pPr>
        <w:pStyle w:val="Default"/>
        <w:numPr>
          <w:ilvl w:val="0"/>
          <w:numId w:val="23"/>
        </w:numPr>
        <w:jc w:val="both"/>
        <w:rPr>
          <w:rFonts w:ascii="Marianne" w:hAnsi="Marianne"/>
          <w:color w:val="376092"/>
          <w:sz w:val="18"/>
          <w:szCs w:val="18"/>
        </w:rPr>
      </w:pPr>
      <w:r w:rsidRPr="00C14DF3">
        <w:rPr>
          <w:rFonts w:ascii="Marianne" w:hAnsi="Marianne"/>
          <w:color w:val="376092"/>
          <w:sz w:val="18"/>
          <w:szCs w:val="18"/>
        </w:rPr>
        <w:t xml:space="preserve">Dossier de Fonctionnement </w:t>
      </w:r>
      <w:r>
        <w:rPr>
          <w:rFonts w:ascii="Marianne" w:hAnsi="Marianne"/>
          <w:color w:val="376092"/>
          <w:sz w:val="18"/>
          <w:szCs w:val="18"/>
        </w:rPr>
        <w:t>de l’Ouvrage (DFO)</w:t>
      </w:r>
    </w:p>
    <w:p w14:paraId="3AF7FCDC" w14:textId="77777777" w:rsidR="005963FA" w:rsidRDefault="005963FA" w:rsidP="00C14DF3">
      <w:pPr>
        <w:pStyle w:val="Default"/>
        <w:numPr>
          <w:ilvl w:val="0"/>
          <w:numId w:val="23"/>
        </w:numPr>
        <w:jc w:val="both"/>
        <w:rPr>
          <w:rFonts w:ascii="Marianne" w:hAnsi="Marianne"/>
          <w:color w:val="376092"/>
          <w:sz w:val="18"/>
          <w:szCs w:val="18"/>
        </w:rPr>
      </w:pPr>
      <w:r>
        <w:rPr>
          <w:rFonts w:ascii="Marianne" w:hAnsi="Marianne"/>
          <w:color w:val="376092"/>
          <w:sz w:val="18"/>
          <w:szCs w:val="18"/>
        </w:rPr>
        <w:t>Dossier de Maintenance de l’Ouvrage (DMO)</w:t>
      </w:r>
    </w:p>
    <w:p w14:paraId="56AC6122" w14:textId="77777777" w:rsidR="005963FA" w:rsidRPr="00C14DF3" w:rsidRDefault="005963FA" w:rsidP="00C14DF3">
      <w:pPr>
        <w:pStyle w:val="Default"/>
        <w:numPr>
          <w:ilvl w:val="0"/>
          <w:numId w:val="23"/>
        </w:numPr>
        <w:jc w:val="both"/>
        <w:rPr>
          <w:rFonts w:ascii="Marianne" w:hAnsi="Marianne"/>
          <w:color w:val="376092"/>
          <w:sz w:val="18"/>
          <w:szCs w:val="18"/>
        </w:rPr>
      </w:pPr>
      <w:r>
        <w:rPr>
          <w:rFonts w:ascii="Marianne" w:hAnsi="Marianne"/>
          <w:color w:val="376092"/>
          <w:sz w:val="18"/>
          <w:szCs w:val="18"/>
        </w:rPr>
        <w:t>Dossier de Garantie de l’Ouvrage (DGO)</w:t>
      </w:r>
    </w:p>
    <w:p w14:paraId="2E172DB2" w14:textId="77777777" w:rsidR="00EE2E5D" w:rsidRPr="00AE4244" w:rsidRDefault="00EE2E5D" w:rsidP="00AE4244">
      <w:pPr>
        <w:pStyle w:val="Default"/>
        <w:spacing w:after="9"/>
        <w:jc w:val="both"/>
        <w:rPr>
          <w:rFonts w:ascii="Marianne" w:hAnsi="Marianne"/>
          <w:b/>
          <w:bCs/>
          <w:sz w:val="18"/>
          <w:szCs w:val="18"/>
        </w:rPr>
      </w:pPr>
      <w:r w:rsidRPr="00AE4244">
        <w:rPr>
          <w:rFonts w:ascii="Marianne" w:hAnsi="Marianne"/>
          <w:b/>
          <w:bCs/>
          <w:sz w:val="18"/>
          <w:szCs w:val="18"/>
        </w:rPr>
        <w:t xml:space="preserve">Dossier de présentation générale (DPG) </w:t>
      </w:r>
    </w:p>
    <w:p w14:paraId="4A40BF0F" w14:textId="77777777" w:rsidR="004E222F" w:rsidRPr="00AE4244" w:rsidRDefault="004E222F"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Sommaire</w:t>
      </w:r>
      <w:r w:rsidR="009C6299">
        <w:rPr>
          <w:rFonts w:ascii="Marianne" w:hAnsi="Marianne"/>
          <w:color w:val="376092"/>
          <w:sz w:val="18"/>
          <w:szCs w:val="18"/>
        </w:rPr>
        <w:t xml:space="preserve"> général</w:t>
      </w:r>
    </w:p>
    <w:p w14:paraId="30EE8189" w14:textId="77777777" w:rsidR="00EE2E5D" w:rsidRPr="00AE4244" w:rsidRDefault="00EE2E5D"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Présentation des marchés</w:t>
      </w:r>
      <w:r w:rsidR="004E222F" w:rsidRPr="00AE4244">
        <w:rPr>
          <w:rFonts w:ascii="Marianne" w:hAnsi="Marianne"/>
          <w:color w:val="376092"/>
          <w:sz w:val="18"/>
          <w:szCs w:val="18"/>
        </w:rPr>
        <w:t>, des lots ou des corps d’état et des intervenants</w:t>
      </w:r>
      <w:r w:rsidRPr="00AE4244">
        <w:rPr>
          <w:rFonts w:ascii="Marianne" w:hAnsi="Marianne"/>
          <w:color w:val="376092"/>
          <w:sz w:val="18"/>
          <w:szCs w:val="18"/>
        </w:rPr>
        <w:t xml:space="preserve">, </w:t>
      </w:r>
    </w:p>
    <w:p w14:paraId="48EC2B80" w14:textId="77777777" w:rsidR="00EE2E5D" w:rsidRPr="00AE4244" w:rsidRDefault="00EE2E5D"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 xml:space="preserve">Présentation des fonctionnalités des ouvrages, des contraintes principales et de la consistance des travaux, </w:t>
      </w:r>
    </w:p>
    <w:p w14:paraId="274DB953" w14:textId="77777777" w:rsidR="00EE2E5D" w:rsidRPr="00AE4244" w:rsidRDefault="00EE2E5D"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 xml:space="preserve">Rappel des principales modifications techniques et fonctionnelles des marchés intervenus lors de la phase "construction". </w:t>
      </w:r>
    </w:p>
    <w:p w14:paraId="6BCB673D" w14:textId="77777777" w:rsidR="00482ACF" w:rsidRPr="00AE4244" w:rsidRDefault="00482ACF"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 xml:space="preserve">Tout autre document relatif à la présentation générale. </w:t>
      </w:r>
    </w:p>
    <w:p w14:paraId="754470F0" w14:textId="77777777" w:rsidR="004E222F" w:rsidRPr="00AE4244" w:rsidRDefault="00EE2E5D" w:rsidP="00AE4244">
      <w:pPr>
        <w:pStyle w:val="Default"/>
        <w:spacing w:after="9"/>
        <w:jc w:val="both"/>
        <w:rPr>
          <w:rFonts w:ascii="Marianne" w:hAnsi="Marianne"/>
          <w:b/>
          <w:bCs/>
          <w:color w:val="FF0000"/>
          <w:sz w:val="18"/>
          <w:szCs w:val="18"/>
        </w:rPr>
      </w:pPr>
      <w:r w:rsidRPr="00AE4244">
        <w:rPr>
          <w:rFonts w:ascii="Marianne" w:hAnsi="Marianne"/>
          <w:b/>
          <w:bCs/>
          <w:sz w:val="18"/>
          <w:szCs w:val="18"/>
        </w:rPr>
        <w:t xml:space="preserve">Dossier de construction de l’ouvrage (DCO) </w:t>
      </w:r>
    </w:p>
    <w:p w14:paraId="5DADA909" w14:textId="77777777" w:rsidR="005963FA" w:rsidRDefault="005963FA"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Sommaire</w:t>
      </w:r>
    </w:p>
    <w:p w14:paraId="6A3AB63A" w14:textId="2CDF3A91" w:rsidR="00482ACF" w:rsidRPr="00AE4244" w:rsidRDefault="00482ACF"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Procès-verbaux</w:t>
      </w:r>
      <w:r w:rsidR="00D01B50">
        <w:rPr>
          <w:rFonts w:ascii="Marianne" w:hAnsi="Marianne"/>
          <w:color w:val="376092"/>
          <w:sz w:val="18"/>
          <w:szCs w:val="18"/>
        </w:rPr>
        <w:t xml:space="preserve"> (PV)</w:t>
      </w:r>
      <w:r w:rsidRPr="00AE4244">
        <w:rPr>
          <w:rFonts w:ascii="Marianne" w:hAnsi="Marianne"/>
          <w:color w:val="376092"/>
          <w:sz w:val="18"/>
          <w:szCs w:val="18"/>
        </w:rPr>
        <w:t xml:space="preserve"> des Opérations Préalables à la Réception</w:t>
      </w:r>
      <w:r w:rsidR="00D01B50">
        <w:rPr>
          <w:rFonts w:ascii="Marianne" w:hAnsi="Marianne"/>
          <w:color w:val="376092"/>
          <w:sz w:val="18"/>
          <w:szCs w:val="18"/>
        </w:rPr>
        <w:t xml:space="preserve"> et le PV de remise à l’utilisateur</w:t>
      </w:r>
    </w:p>
    <w:p w14:paraId="696DC7DA" w14:textId="77777777" w:rsidR="00EE2E5D" w:rsidRPr="00AE4244" w:rsidRDefault="00EE2E5D"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Fiche G2D reprenant l’ensemble des informations domaniales relatives au projet</w:t>
      </w:r>
    </w:p>
    <w:p w14:paraId="3398EEE8" w14:textId="77777777" w:rsidR="005D269E" w:rsidRDefault="00EE2E5D" w:rsidP="00C14DF3">
      <w:pPr>
        <w:pStyle w:val="Default"/>
        <w:numPr>
          <w:ilvl w:val="0"/>
          <w:numId w:val="24"/>
        </w:numPr>
        <w:spacing w:after="9"/>
        <w:jc w:val="both"/>
        <w:rPr>
          <w:rFonts w:ascii="Marianne" w:hAnsi="Marianne"/>
          <w:color w:val="376092"/>
          <w:sz w:val="18"/>
          <w:szCs w:val="18"/>
        </w:rPr>
      </w:pPr>
      <w:r w:rsidRPr="005963FA">
        <w:rPr>
          <w:rFonts w:ascii="Marianne" w:hAnsi="Marianne"/>
          <w:color w:val="376092"/>
          <w:sz w:val="18"/>
          <w:szCs w:val="18"/>
        </w:rPr>
        <w:t xml:space="preserve">Fiche GTP reprenant l’ensemble des informations techniques relatives à tous les équipements techniques </w:t>
      </w:r>
      <w:r w:rsidRPr="00021149">
        <w:rPr>
          <w:rFonts w:ascii="Marianne" w:hAnsi="Marianne"/>
          <w:color w:val="376092"/>
          <w:sz w:val="18"/>
          <w:szCs w:val="18"/>
        </w:rPr>
        <w:t>du bâtiment</w:t>
      </w:r>
    </w:p>
    <w:p w14:paraId="0D1205AA" w14:textId="77777777" w:rsidR="005963FA" w:rsidRPr="00AE4244" w:rsidRDefault="005963FA"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Tableau des marques et types des produits et des matériaux constitutifs d</w:t>
      </w:r>
      <w:r w:rsidR="00B60D73">
        <w:rPr>
          <w:rFonts w:ascii="Marianne" w:hAnsi="Marianne"/>
          <w:color w:val="376092"/>
          <w:sz w:val="18"/>
          <w:szCs w:val="18"/>
        </w:rPr>
        <w:t>e l’ouvrage</w:t>
      </w:r>
      <w:r>
        <w:rPr>
          <w:rFonts w:ascii="Marianne" w:hAnsi="Marianne"/>
          <w:color w:val="376092"/>
          <w:sz w:val="18"/>
          <w:szCs w:val="18"/>
        </w:rPr>
        <w:t xml:space="preserve"> (revêtements de sol, revêtements muraux, faux plafond, appareillages électriques, éclairages, appareillages de plomberie et sanitaire, etc.)</w:t>
      </w:r>
    </w:p>
    <w:p w14:paraId="076FF3E6" w14:textId="77777777" w:rsidR="003F42A1" w:rsidRDefault="005D269E"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P</w:t>
      </w:r>
      <w:r w:rsidR="003F42A1" w:rsidRPr="00AE4244">
        <w:rPr>
          <w:rFonts w:ascii="Marianne" w:hAnsi="Marianne"/>
          <w:color w:val="376092"/>
          <w:sz w:val="18"/>
          <w:szCs w:val="18"/>
        </w:rPr>
        <w:t xml:space="preserve">lans </w:t>
      </w:r>
      <w:r w:rsidR="00021149">
        <w:rPr>
          <w:rFonts w:ascii="Marianne" w:hAnsi="Marianne"/>
          <w:color w:val="376092"/>
          <w:sz w:val="18"/>
          <w:szCs w:val="18"/>
        </w:rPr>
        <w:t>conforme</w:t>
      </w:r>
      <w:r>
        <w:rPr>
          <w:rFonts w:ascii="Marianne" w:hAnsi="Marianne"/>
          <w:color w:val="376092"/>
          <w:sz w:val="18"/>
          <w:szCs w:val="18"/>
        </w:rPr>
        <w:t>s</w:t>
      </w:r>
      <w:r w:rsidR="00021149">
        <w:rPr>
          <w:rFonts w:ascii="Marianne" w:hAnsi="Marianne"/>
          <w:color w:val="376092"/>
          <w:sz w:val="18"/>
          <w:szCs w:val="18"/>
        </w:rPr>
        <w:t xml:space="preserve"> à l’exécution</w:t>
      </w:r>
      <w:r>
        <w:rPr>
          <w:rFonts w:ascii="Marianne" w:hAnsi="Marianne"/>
          <w:color w:val="376092"/>
          <w:sz w:val="18"/>
          <w:szCs w:val="18"/>
        </w:rPr>
        <w:t xml:space="preserve">. Ils </w:t>
      </w:r>
      <w:r w:rsidRPr="00AE4244">
        <w:rPr>
          <w:rFonts w:ascii="Marianne" w:hAnsi="Marianne"/>
          <w:color w:val="376092"/>
          <w:sz w:val="18"/>
          <w:szCs w:val="18"/>
        </w:rPr>
        <w:t xml:space="preserve">respecteront la charte graphique SID </w:t>
      </w:r>
      <w:r>
        <w:rPr>
          <w:rFonts w:ascii="Marianne" w:hAnsi="Marianne"/>
          <w:color w:val="376092"/>
          <w:sz w:val="18"/>
          <w:szCs w:val="18"/>
        </w:rPr>
        <w:t xml:space="preserve">en cours de validité et les numérotations des locaux respecteront les directives de </w:t>
      </w:r>
      <w:r w:rsidRPr="00AE4244">
        <w:rPr>
          <w:rFonts w:ascii="Marianne" w:hAnsi="Marianne"/>
          <w:color w:val="376092"/>
          <w:sz w:val="18"/>
          <w:szCs w:val="18"/>
        </w:rPr>
        <w:t>l’annexe modifi</w:t>
      </w:r>
      <w:r>
        <w:rPr>
          <w:rFonts w:ascii="Marianne" w:hAnsi="Marianne"/>
          <w:color w:val="376092"/>
          <w:sz w:val="18"/>
          <w:szCs w:val="18"/>
        </w:rPr>
        <w:t>catif</w:t>
      </w:r>
      <w:r w:rsidRPr="00AE4244">
        <w:rPr>
          <w:rFonts w:ascii="Marianne" w:hAnsi="Marianne"/>
          <w:color w:val="376092"/>
          <w:sz w:val="18"/>
          <w:szCs w:val="18"/>
        </w:rPr>
        <w:t xml:space="preserve"> </w:t>
      </w:r>
      <w:r>
        <w:rPr>
          <w:rFonts w:ascii="Marianne" w:hAnsi="Marianne"/>
          <w:color w:val="376092"/>
          <w:sz w:val="18"/>
          <w:szCs w:val="18"/>
        </w:rPr>
        <w:t>du 29 avril 2024</w:t>
      </w:r>
      <w:r w:rsidR="003F42A1" w:rsidRPr="00AE4244">
        <w:rPr>
          <w:rFonts w:ascii="Calibri" w:hAnsi="Calibri" w:cs="Calibri"/>
          <w:color w:val="376092"/>
          <w:sz w:val="18"/>
          <w:szCs w:val="18"/>
        </w:rPr>
        <w:t> </w:t>
      </w:r>
      <w:r w:rsidR="003F42A1" w:rsidRPr="00AE4244">
        <w:rPr>
          <w:rFonts w:ascii="Marianne" w:hAnsi="Marianne"/>
          <w:color w:val="376092"/>
          <w:sz w:val="18"/>
          <w:szCs w:val="18"/>
        </w:rPr>
        <w:t>:</w:t>
      </w:r>
    </w:p>
    <w:p w14:paraId="6CEC6750" w14:textId="77777777" w:rsidR="003F42A1" w:rsidRPr="00AE4244" w:rsidRDefault="003F42A1"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Plan de masse (V</w:t>
      </w:r>
      <w:r w:rsidR="00021149">
        <w:rPr>
          <w:rFonts w:ascii="Marianne" w:hAnsi="Marianne"/>
          <w:color w:val="376092"/>
          <w:sz w:val="18"/>
          <w:szCs w:val="18"/>
        </w:rPr>
        <w:t xml:space="preserve">oiries et </w:t>
      </w:r>
      <w:r w:rsidRPr="00AE4244">
        <w:rPr>
          <w:rFonts w:ascii="Marianne" w:hAnsi="Marianne"/>
          <w:color w:val="376092"/>
          <w:sz w:val="18"/>
          <w:szCs w:val="18"/>
        </w:rPr>
        <w:t>R</w:t>
      </w:r>
      <w:r w:rsidR="00021149">
        <w:rPr>
          <w:rFonts w:ascii="Marianne" w:hAnsi="Marianne"/>
          <w:color w:val="376092"/>
          <w:sz w:val="18"/>
          <w:szCs w:val="18"/>
        </w:rPr>
        <w:t xml:space="preserve">éseaux </w:t>
      </w:r>
      <w:r w:rsidRPr="00AE4244">
        <w:rPr>
          <w:rFonts w:ascii="Marianne" w:hAnsi="Marianne"/>
          <w:color w:val="376092"/>
          <w:sz w:val="18"/>
          <w:szCs w:val="18"/>
        </w:rPr>
        <w:t>D</w:t>
      </w:r>
      <w:r w:rsidR="00021149">
        <w:rPr>
          <w:rFonts w:ascii="Marianne" w:hAnsi="Marianne"/>
          <w:color w:val="376092"/>
          <w:sz w:val="18"/>
          <w:szCs w:val="18"/>
        </w:rPr>
        <w:t>ivers</w:t>
      </w:r>
      <w:r w:rsidRPr="00AE4244">
        <w:rPr>
          <w:rFonts w:ascii="Marianne" w:hAnsi="Marianne"/>
          <w:color w:val="376092"/>
          <w:sz w:val="18"/>
          <w:szCs w:val="18"/>
        </w:rPr>
        <w:t>)</w:t>
      </w:r>
    </w:p>
    <w:p w14:paraId="44446112" w14:textId="77777777" w:rsidR="003F42A1" w:rsidRPr="00AE4244" w:rsidRDefault="003F42A1"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Plan</w:t>
      </w:r>
      <w:r w:rsidR="00021149">
        <w:rPr>
          <w:rFonts w:ascii="Marianne" w:hAnsi="Marianne"/>
          <w:color w:val="376092"/>
          <w:sz w:val="18"/>
          <w:szCs w:val="18"/>
        </w:rPr>
        <w:t>s</w:t>
      </w:r>
      <w:r w:rsidRPr="00AE4244">
        <w:rPr>
          <w:rFonts w:ascii="Marianne" w:hAnsi="Marianne"/>
          <w:color w:val="376092"/>
          <w:sz w:val="18"/>
          <w:szCs w:val="18"/>
        </w:rPr>
        <w:t xml:space="preserve"> des niveaux </w:t>
      </w:r>
      <w:r w:rsidR="00021149">
        <w:rPr>
          <w:rFonts w:ascii="Marianne" w:hAnsi="Marianne"/>
          <w:color w:val="376092"/>
          <w:sz w:val="18"/>
          <w:szCs w:val="18"/>
        </w:rPr>
        <w:t xml:space="preserve">distincts </w:t>
      </w:r>
      <w:r w:rsidRPr="00AE4244">
        <w:rPr>
          <w:rFonts w:ascii="Marianne" w:hAnsi="Marianne"/>
          <w:color w:val="376092"/>
          <w:sz w:val="18"/>
          <w:szCs w:val="18"/>
        </w:rPr>
        <w:t>par lot</w:t>
      </w:r>
      <w:r w:rsidR="00021149">
        <w:rPr>
          <w:rFonts w:ascii="Marianne" w:hAnsi="Marianne"/>
          <w:color w:val="376092"/>
          <w:sz w:val="18"/>
          <w:szCs w:val="18"/>
        </w:rPr>
        <w:t>s techniques</w:t>
      </w:r>
      <w:r w:rsidRPr="00AE4244">
        <w:rPr>
          <w:rFonts w:ascii="Marianne" w:hAnsi="Marianne"/>
          <w:color w:val="376092"/>
          <w:sz w:val="18"/>
          <w:szCs w:val="18"/>
        </w:rPr>
        <w:t xml:space="preserve"> (</w:t>
      </w:r>
      <w:r w:rsidR="00021149">
        <w:rPr>
          <w:rFonts w:ascii="Marianne" w:hAnsi="Marianne"/>
          <w:color w:val="376092"/>
          <w:sz w:val="18"/>
          <w:szCs w:val="18"/>
        </w:rPr>
        <w:t>é</w:t>
      </w:r>
      <w:r w:rsidR="00021149" w:rsidRPr="00AE4244">
        <w:rPr>
          <w:rFonts w:ascii="Marianne" w:hAnsi="Marianne"/>
          <w:color w:val="376092"/>
          <w:sz w:val="18"/>
          <w:szCs w:val="18"/>
        </w:rPr>
        <w:t>lectricité</w:t>
      </w:r>
      <w:r w:rsidRPr="00AE4244">
        <w:rPr>
          <w:rFonts w:ascii="Marianne" w:hAnsi="Marianne"/>
          <w:color w:val="376092"/>
          <w:sz w:val="18"/>
          <w:szCs w:val="18"/>
        </w:rPr>
        <w:t xml:space="preserve">, plomberie, </w:t>
      </w:r>
      <w:r w:rsidR="005D269E">
        <w:rPr>
          <w:rFonts w:ascii="Marianne" w:hAnsi="Marianne"/>
          <w:color w:val="376092"/>
          <w:sz w:val="18"/>
          <w:szCs w:val="18"/>
        </w:rPr>
        <w:t>ventilation</w:t>
      </w:r>
      <w:r w:rsidRPr="00AE4244">
        <w:rPr>
          <w:rFonts w:ascii="Marianne" w:hAnsi="Marianne"/>
          <w:color w:val="376092"/>
          <w:sz w:val="18"/>
          <w:szCs w:val="18"/>
        </w:rPr>
        <w:t xml:space="preserve">, </w:t>
      </w:r>
      <w:r w:rsidR="005D269E">
        <w:rPr>
          <w:rFonts w:ascii="Marianne" w:hAnsi="Marianne"/>
          <w:color w:val="376092"/>
          <w:sz w:val="18"/>
          <w:szCs w:val="18"/>
        </w:rPr>
        <w:t xml:space="preserve">chauffage, climatisation, </w:t>
      </w:r>
      <w:r w:rsidRPr="00AE4244">
        <w:rPr>
          <w:rFonts w:ascii="Marianne" w:hAnsi="Marianne"/>
          <w:color w:val="376092"/>
          <w:sz w:val="18"/>
          <w:szCs w:val="18"/>
        </w:rPr>
        <w:t>éclairage</w:t>
      </w:r>
      <w:r w:rsidR="005D269E">
        <w:rPr>
          <w:rFonts w:ascii="Marianne" w:hAnsi="Marianne"/>
          <w:color w:val="376092"/>
          <w:sz w:val="18"/>
          <w:szCs w:val="18"/>
        </w:rPr>
        <w:t>, etc.</w:t>
      </w:r>
      <w:r w:rsidRPr="00AE4244">
        <w:rPr>
          <w:rFonts w:ascii="Marianne" w:hAnsi="Marianne"/>
          <w:color w:val="376092"/>
          <w:sz w:val="18"/>
          <w:szCs w:val="18"/>
        </w:rPr>
        <w:t>)</w:t>
      </w:r>
    </w:p>
    <w:p w14:paraId="0E4CD6DE" w14:textId="77777777" w:rsidR="003F42A1" w:rsidRPr="00AE4244" w:rsidRDefault="003F42A1"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Plan</w:t>
      </w:r>
      <w:r w:rsidR="005D269E">
        <w:rPr>
          <w:rFonts w:ascii="Marianne" w:hAnsi="Marianne"/>
          <w:color w:val="376092"/>
          <w:sz w:val="18"/>
          <w:szCs w:val="18"/>
        </w:rPr>
        <w:t>s</w:t>
      </w:r>
      <w:r w:rsidRPr="00AE4244">
        <w:rPr>
          <w:rFonts w:ascii="Marianne" w:hAnsi="Marianne"/>
          <w:color w:val="376092"/>
          <w:sz w:val="18"/>
          <w:szCs w:val="18"/>
        </w:rPr>
        <w:t xml:space="preserve"> des 4 Façades</w:t>
      </w:r>
    </w:p>
    <w:p w14:paraId="34DBC8A2" w14:textId="77777777" w:rsidR="003F42A1" w:rsidRPr="00AE4244" w:rsidRDefault="003F42A1"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Coupes transversales et coupes longitudinales</w:t>
      </w:r>
    </w:p>
    <w:p w14:paraId="6EACBB5A" w14:textId="77777777" w:rsidR="003F42A1" w:rsidRPr="00AE4244" w:rsidRDefault="003F42A1"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Plan</w:t>
      </w:r>
      <w:r w:rsidR="005D269E">
        <w:rPr>
          <w:rFonts w:ascii="Marianne" w:hAnsi="Marianne"/>
          <w:color w:val="376092"/>
          <w:sz w:val="18"/>
          <w:szCs w:val="18"/>
        </w:rPr>
        <w:t>s</w:t>
      </w:r>
      <w:r w:rsidRPr="00AE4244">
        <w:rPr>
          <w:rFonts w:ascii="Marianne" w:hAnsi="Marianne"/>
          <w:color w:val="376092"/>
          <w:sz w:val="18"/>
          <w:szCs w:val="18"/>
        </w:rPr>
        <w:t xml:space="preserve"> de toiture</w:t>
      </w:r>
    </w:p>
    <w:p w14:paraId="739C56FD" w14:textId="77777777" w:rsidR="003F42A1" w:rsidRPr="00AE4244" w:rsidRDefault="003F42A1"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Plan</w:t>
      </w:r>
      <w:r w:rsidR="005D269E">
        <w:rPr>
          <w:rFonts w:ascii="Marianne" w:hAnsi="Marianne"/>
          <w:color w:val="376092"/>
          <w:sz w:val="18"/>
          <w:szCs w:val="18"/>
        </w:rPr>
        <w:t>s</w:t>
      </w:r>
      <w:r w:rsidRPr="00AE4244">
        <w:rPr>
          <w:rFonts w:ascii="Marianne" w:hAnsi="Marianne"/>
          <w:color w:val="376092"/>
          <w:sz w:val="18"/>
          <w:szCs w:val="18"/>
        </w:rPr>
        <w:t xml:space="preserve"> de détails</w:t>
      </w:r>
    </w:p>
    <w:p w14:paraId="4FC22C4F" w14:textId="77777777" w:rsidR="00EE2E5D" w:rsidRPr="00AE4244" w:rsidRDefault="00EE2E5D" w:rsidP="00AE4244">
      <w:pPr>
        <w:pStyle w:val="Default"/>
        <w:numPr>
          <w:ilvl w:val="0"/>
          <w:numId w:val="11"/>
        </w:numPr>
        <w:spacing w:after="27"/>
        <w:jc w:val="both"/>
        <w:rPr>
          <w:rFonts w:ascii="Marianne" w:hAnsi="Marianne"/>
          <w:color w:val="376092"/>
          <w:sz w:val="18"/>
          <w:szCs w:val="18"/>
        </w:rPr>
      </w:pPr>
      <w:r w:rsidRPr="00AE4244">
        <w:rPr>
          <w:rFonts w:ascii="Marianne" w:hAnsi="Marianne"/>
          <w:color w:val="376092"/>
          <w:sz w:val="18"/>
          <w:szCs w:val="18"/>
        </w:rPr>
        <w:t>Bordereaux de suivi des déchets (BSD), le cas échéant</w:t>
      </w:r>
    </w:p>
    <w:p w14:paraId="672AAB0A" w14:textId="77777777" w:rsidR="00CD5E73" w:rsidRPr="00AE4244" w:rsidRDefault="00CD5E73"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Tout autre document relatif à la construction de l’ouvrage</w:t>
      </w:r>
    </w:p>
    <w:p w14:paraId="6AF07E64" w14:textId="77777777" w:rsidR="00EE2E5D" w:rsidRPr="00AE4244" w:rsidRDefault="00EE2E5D" w:rsidP="00AE4244">
      <w:pPr>
        <w:pStyle w:val="Default"/>
        <w:spacing w:after="9"/>
        <w:jc w:val="both"/>
        <w:rPr>
          <w:rFonts w:ascii="Marianne" w:hAnsi="Marianne"/>
          <w:b/>
          <w:bCs/>
          <w:sz w:val="18"/>
          <w:szCs w:val="18"/>
        </w:rPr>
      </w:pPr>
      <w:r w:rsidRPr="00AE4244">
        <w:rPr>
          <w:rFonts w:ascii="Marianne" w:hAnsi="Marianne"/>
          <w:b/>
          <w:bCs/>
          <w:sz w:val="18"/>
          <w:szCs w:val="18"/>
        </w:rPr>
        <w:t xml:space="preserve">Dossier de fonctionnement de l’ouvrage (DFO) </w:t>
      </w:r>
    </w:p>
    <w:p w14:paraId="272DA16A" w14:textId="77777777" w:rsidR="00BC484F" w:rsidRDefault="00BC484F" w:rsidP="00BC484F">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Sommaire</w:t>
      </w:r>
    </w:p>
    <w:p w14:paraId="1C962651" w14:textId="77777777" w:rsidR="00EE2E5D" w:rsidRPr="00AE4244" w:rsidRDefault="00BC484F"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Note récapitulative</w:t>
      </w:r>
      <w:r w:rsidR="00EE2E5D" w:rsidRPr="00AE4244">
        <w:rPr>
          <w:rFonts w:ascii="Marianne" w:hAnsi="Marianne"/>
          <w:color w:val="376092"/>
          <w:sz w:val="18"/>
          <w:szCs w:val="18"/>
        </w:rPr>
        <w:t xml:space="preserve"> des hypothèses de fonctionnement retenues pour obtenir les performances requises</w:t>
      </w:r>
    </w:p>
    <w:p w14:paraId="4748BDDA" w14:textId="77777777" w:rsidR="00EE2E5D" w:rsidRPr="00AE4244" w:rsidRDefault="00EE2E5D"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lastRenderedPageBreak/>
        <w:t>Avis du contrôleur technique</w:t>
      </w:r>
      <w:r w:rsidR="00BC484F">
        <w:rPr>
          <w:rFonts w:ascii="Marianne" w:hAnsi="Marianne"/>
          <w:color w:val="376092"/>
          <w:sz w:val="18"/>
          <w:szCs w:val="18"/>
        </w:rPr>
        <w:t xml:space="preserve"> et décisions d’acceptation des fournitures établies par le Maître d’</w:t>
      </w:r>
      <w:r w:rsidR="00C4444D">
        <w:rPr>
          <w:rFonts w:ascii="Marianne" w:hAnsi="Marianne"/>
          <w:color w:val="376092"/>
          <w:sz w:val="18"/>
          <w:szCs w:val="18"/>
        </w:rPr>
        <w:t>Œuvre</w:t>
      </w:r>
    </w:p>
    <w:p w14:paraId="4CA83886" w14:textId="77777777" w:rsidR="00C4444D" w:rsidRDefault="00C4444D"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N</w:t>
      </w:r>
      <w:r w:rsidR="00EE2E5D" w:rsidRPr="00AE4244">
        <w:rPr>
          <w:rFonts w:ascii="Marianne" w:hAnsi="Marianne"/>
          <w:color w:val="376092"/>
          <w:sz w:val="18"/>
          <w:szCs w:val="18"/>
        </w:rPr>
        <w:t>otes de calcul</w:t>
      </w:r>
    </w:p>
    <w:p w14:paraId="6C8D4ED5" w14:textId="77777777" w:rsidR="00C4444D" w:rsidRDefault="00C4444D"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P</w:t>
      </w:r>
      <w:r w:rsidR="00EE2E5D" w:rsidRPr="00AE4244">
        <w:rPr>
          <w:rFonts w:ascii="Marianne" w:hAnsi="Marianne"/>
          <w:color w:val="376092"/>
          <w:sz w:val="18"/>
          <w:szCs w:val="18"/>
        </w:rPr>
        <w:t xml:space="preserve">rocès-verbaux </w:t>
      </w:r>
      <w:r>
        <w:rPr>
          <w:rFonts w:ascii="Marianne" w:hAnsi="Marianne"/>
          <w:color w:val="376092"/>
          <w:sz w:val="18"/>
          <w:szCs w:val="18"/>
        </w:rPr>
        <w:t xml:space="preserve">et attestations </w:t>
      </w:r>
      <w:r w:rsidR="00EE2E5D" w:rsidRPr="00AE4244">
        <w:rPr>
          <w:rFonts w:ascii="Marianne" w:hAnsi="Marianne"/>
          <w:color w:val="376092"/>
          <w:sz w:val="18"/>
          <w:szCs w:val="18"/>
        </w:rPr>
        <w:t>d’essais</w:t>
      </w:r>
    </w:p>
    <w:p w14:paraId="04163FA3" w14:textId="77777777" w:rsidR="00C4444D" w:rsidRDefault="00C4444D"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D</w:t>
      </w:r>
      <w:r w:rsidR="00EE2E5D" w:rsidRPr="00AE4244">
        <w:rPr>
          <w:rFonts w:ascii="Marianne" w:hAnsi="Marianne"/>
          <w:color w:val="376092"/>
          <w:sz w:val="18"/>
          <w:szCs w:val="18"/>
        </w:rPr>
        <w:t xml:space="preserve">éclarations de conformités des </w:t>
      </w:r>
      <w:r>
        <w:rPr>
          <w:rFonts w:ascii="Marianne" w:hAnsi="Marianne"/>
          <w:color w:val="376092"/>
          <w:sz w:val="18"/>
          <w:szCs w:val="18"/>
        </w:rPr>
        <w:t xml:space="preserve">ouvrages et des </w:t>
      </w:r>
      <w:r w:rsidR="00EE2E5D" w:rsidRPr="00AE4244">
        <w:rPr>
          <w:rFonts w:ascii="Marianne" w:hAnsi="Marianne"/>
          <w:color w:val="376092"/>
          <w:sz w:val="18"/>
          <w:szCs w:val="18"/>
        </w:rPr>
        <w:t>équipements</w:t>
      </w:r>
      <w:r>
        <w:rPr>
          <w:rFonts w:ascii="Marianne" w:hAnsi="Marianne"/>
          <w:color w:val="376092"/>
          <w:sz w:val="18"/>
          <w:szCs w:val="18"/>
        </w:rPr>
        <w:t xml:space="preserve"> (thermique, acoustique, accessibilité, etc.)</w:t>
      </w:r>
    </w:p>
    <w:p w14:paraId="1DC02A94" w14:textId="77777777" w:rsidR="00150F1D" w:rsidRDefault="00150F1D" w:rsidP="00150F1D">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Si concerné</w:t>
      </w:r>
      <w:r>
        <w:rPr>
          <w:rFonts w:ascii="Calibri" w:hAnsi="Calibri" w:cs="Calibri"/>
          <w:color w:val="376092"/>
          <w:sz w:val="18"/>
          <w:szCs w:val="18"/>
        </w:rPr>
        <w:t> </w:t>
      </w:r>
      <w:r>
        <w:rPr>
          <w:rFonts w:ascii="Marianne" w:hAnsi="Marianne"/>
          <w:color w:val="376092"/>
          <w:sz w:val="18"/>
          <w:szCs w:val="18"/>
        </w:rPr>
        <w:t>:</w:t>
      </w:r>
    </w:p>
    <w:p w14:paraId="702E3020" w14:textId="77777777" w:rsidR="00150F1D" w:rsidRDefault="00150F1D"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Relevés des performances et qualités des rejets</w:t>
      </w:r>
      <w:r>
        <w:rPr>
          <w:rFonts w:ascii="Marianne" w:hAnsi="Marianne"/>
          <w:color w:val="376092"/>
          <w:sz w:val="18"/>
          <w:szCs w:val="18"/>
        </w:rPr>
        <w:t xml:space="preserve"> et résultats des analyses des Eaux Destinées à la Consommation Humaine (EDCH)</w:t>
      </w:r>
    </w:p>
    <w:p w14:paraId="36F93CF4" w14:textId="77777777" w:rsidR="00150F1D" w:rsidRDefault="00150F1D" w:rsidP="00C14DF3">
      <w:pPr>
        <w:pStyle w:val="Default"/>
        <w:numPr>
          <w:ilvl w:val="1"/>
          <w:numId w:val="24"/>
        </w:numPr>
        <w:spacing w:after="9"/>
        <w:jc w:val="both"/>
        <w:rPr>
          <w:rFonts w:ascii="Marianne" w:hAnsi="Marianne"/>
          <w:color w:val="376092"/>
          <w:sz w:val="18"/>
          <w:szCs w:val="18"/>
        </w:rPr>
      </w:pPr>
      <w:r>
        <w:rPr>
          <w:rFonts w:ascii="Marianne" w:hAnsi="Marianne"/>
          <w:color w:val="376092"/>
          <w:sz w:val="18"/>
          <w:szCs w:val="18"/>
        </w:rPr>
        <w:t>D</w:t>
      </w:r>
      <w:r w:rsidRPr="00AE4244">
        <w:rPr>
          <w:rFonts w:ascii="Marianne" w:hAnsi="Marianne"/>
          <w:color w:val="376092"/>
          <w:sz w:val="18"/>
          <w:szCs w:val="18"/>
        </w:rPr>
        <w:t>ossier d’identité de l’ouvrage réalisé par le CSSI</w:t>
      </w:r>
    </w:p>
    <w:p w14:paraId="12A423E7" w14:textId="62BA016F" w:rsidR="005B0F94" w:rsidRDefault="005B0F94" w:rsidP="00C14DF3">
      <w:pPr>
        <w:pStyle w:val="Default"/>
        <w:numPr>
          <w:ilvl w:val="1"/>
          <w:numId w:val="24"/>
        </w:numPr>
        <w:spacing w:after="9"/>
        <w:jc w:val="both"/>
        <w:rPr>
          <w:rFonts w:ascii="Marianne" w:hAnsi="Marianne"/>
          <w:color w:val="376092"/>
          <w:sz w:val="18"/>
          <w:szCs w:val="18"/>
        </w:rPr>
      </w:pPr>
      <w:r w:rsidRPr="00150F1D">
        <w:rPr>
          <w:rFonts w:ascii="Marianne" w:hAnsi="Marianne"/>
          <w:color w:val="376092"/>
          <w:sz w:val="18"/>
          <w:szCs w:val="18"/>
        </w:rPr>
        <w:t>Vérification Initiale Electrique (VIEL)</w:t>
      </w:r>
    </w:p>
    <w:p w14:paraId="14D5D964" w14:textId="59DE3F62" w:rsidR="00D01B50" w:rsidRDefault="00D01B50" w:rsidP="00C14DF3">
      <w:pPr>
        <w:pStyle w:val="Default"/>
        <w:numPr>
          <w:ilvl w:val="1"/>
          <w:numId w:val="24"/>
        </w:numPr>
        <w:spacing w:after="9"/>
        <w:jc w:val="both"/>
        <w:rPr>
          <w:rFonts w:ascii="Marianne" w:hAnsi="Marianne"/>
          <w:color w:val="376092"/>
          <w:sz w:val="18"/>
          <w:szCs w:val="18"/>
        </w:rPr>
      </w:pPr>
      <w:r>
        <w:rPr>
          <w:rFonts w:ascii="Marianne" w:hAnsi="Marianne"/>
          <w:color w:val="376092"/>
          <w:sz w:val="18"/>
          <w:szCs w:val="18"/>
        </w:rPr>
        <w:t>Dossier d’homologation SI</w:t>
      </w:r>
    </w:p>
    <w:p w14:paraId="3E01FE6E" w14:textId="77777777" w:rsidR="00604063" w:rsidRPr="00604063" w:rsidRDefault="00604063" w:rsidP="0060406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RFCT</w:t>
      </w:r>
    </w:p>
    <w:p w14:paraId="6D8A8D90" w14:textId="77777777" w:rsidR="00CD5E73" w:rsidRPr="00AE4244" w:rsidRDefault="00CD5E73"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Tout autre document relatif au fonctionnement de l’ouvrage</w:t>
      </w:r>
    </w:p>
    <w:p w14:paraId="7765B1B7" w14:textId="77777777" w:rsidR="00EE2E5D" w:rsidRPr="00AE4244" w:rsidRDefault="00EE2E5D" w:rsidP="00AE4244">
      <w:pPr>
        <w:pStyle w:val="Default"/>
        <w:spacing w:after="9"/>
        <w:jc w:val="both"/>
        <w:rPr>
          <w:rFonts w:ascii="Marianne" w:hAnsi="Marianne"/>
          <w:b/>
          <w:bCs/>
          <w:sz w:val="18"/>
          <w:szCs w:val="18"/>
        </w:rPr>
      </w:pPr>
      <w:r w:rsidRPr="00AE4244">
        <w:rPr>
          <w:rFonts w:ascii="Marianne" w:hAnsi="Marianne"/>
          <w:b/>
          <w:bCs/>
          <w:sz w:val="18"/>
          <w:szCs w:val="18"/>
        </w:rPr>
        <w:t xml:space="preserve">Dossier de maintenance de l’ouvrage (DMO) </w:t>
      </w:r>
    </w:p>
    <w:p w14:paraId="135FA29C" w14:textId="77777777" w:rsidR="00E51471" w:rsidRDefault="00E51471"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Sommaire</w:t>
      </w:r>
    </w:p>
    <w:p w14:paraId="56EDE827" w14:textId="77777777" w:rsidR="00905A0E" w:rsidRPr="00AE4244" w:rsidRDefault="00905A0E"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 xml:space="preserve">Liste et programmation de toutes les </w:t>
      </w:r>
      <w:r w:rsidR="009C6B8F" w:rsidRPr="00AE4244">
        <w:rPr>
          <w:rFonts w:ascii="Marianne" w:hAnsi="Marianne"/>
          <w:color w:val="376092"/>
          <w:sz w:val="18"/>
          <w:szCs w:val="18"/>
        </w:rPr>
        <w:t>Contrôles et V</w:t>
      </w:r>
      <w:r w:rsidRPr="00AE4244">
        <w:rPr>
          <w:rFonts w:ascii="Marianne" w:hAnsi="Marianne"/>
          <w:color w:val="376092"/>
          <w:sz w:val="18"/>
          <w:szCs w:val="18"/>
        </w:rPr>
        <w:t xml:space="preserve">érifications </w:t>
      </w:r>
      <w:r w:rsidR="009C6B8F" w:rsidRPr="00AE4244">
        <w:rPr>
          <w:rFonts w:ascii="Marianne" w:hAnsi="Marianne"/>
          <w:color w:val="376092"/>
          <w:sz w:val="18"/>
          <w:szCs w:val="18"/>
        </w:rPr>
        <w:t>Périodiques Obligatoires (CVPO)</w:t>
      </w:r>
    </w:p>
    <w:p w14:paraId="7FF003D2" w14:textId="77777777" w:rsidR="00905A0E" w:rsidRPr="00AE4244" w:rsidRDefault="00905A0E"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Rapport de formation des utilisateurs</w:t>
      </w:r>
    </w:p>
    <w:p w14:paraId="35CF7F75" w14:textId="77777777" w:rsidR="002E2308" w:rsidRDefault="002E2308"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No</w:t>
      </w:r>
      <w:r w:rsidR="00EE2E5D" w:rsidRPr="00AE4244">
        <w:rPr>
          <w:rFonts w:ascii="Marianne" w:hAnsi="Marianne"/>
          <w:color w:val="376092"/>
          <w:sz w:val="18"/>
          <w:szCs w:val="18"/>
        </w:rPr>
        <w:t xml:space="preserve">tices </w:t>
      </w:r>
      <w:r>
        <w:rPr>
          <w:rFonts w:ascii="Marianne" w:hAnsi="Marianne"/>
          <w:color w:val="376092"/>
          <w:sz w:val="18"/>
          <w:szCs w:val="18"/>
        </w:rPr>
        <w:t xml:space="preserve">d’utilisation, notices d’installation et notices </w:t>
      </w:r>
      <w:r w:rsidR="00EE2E5D" w:rsidRPr="00AE4244">
        <w:rPr>
          <w:rFonts w:ascii="Marianne" w:hAnsi="Marianne"/>
          <w:color w:val="376092"/>
          <w:sz w:val="18"/>
          <w:szCs w:val="18"/>
        </w:rPr>
        <w:t>de maintenance</w:t>
      </w:r>
      <w:r w:rsidR="00905A0E" w:rsidRPr="00AE4244">
        <w:rPr>
          <w:rFonts w:ascii="Marianne" w:hAnsi="Marianne"/>
          <w:color w:val="376092"/>
          <w:sz w:val="18"/>
          <w:szCs w:val="18"/>
        </w:rPr>
        <w:t>.</w:t>
      </w:r>
      <w:r w:rsidR="00EE2E5D" w:rsidRPr="00AE4244">
        <w:rPr>
          <w:rFonts w:ascii="Marianne" w:hAnsi="Marianne"/>
          <w:color w:val="376092"/>
          <w:sz w:val="18"/>
          <w:szCs w:val="18"/>
        </w:rPr>
        <w:t xml:space="preserve"> </w:t>
      </w:r>
      <w:r w:rsidR="009B1AFF" w:rsidRPr="00AE4244">
        <w:rPr>
          <w:rFonts w:ascii="Marianne" w:hAnsi="Marianne"/>
          <w:color w:val="376092"/>
          <w:sz w:val="18"/>
          <w:szCs w:val="18"/>
        </w:rPr>
        <w:t>Ces notices seront fournies</w:t>
      </w:r>
      <w:r>
        <w:rPr>
          <w:rFonts w:ascii="Marianne" w:hAnsi="Marianne"/>
          <w:color w:val="376092"/>
          <w:sz w:val="18"/>
          <w:szCs w:val="18"/>
        </w:rPr>
        <w:t xml:space="preserve"> </w:t>
      </w:r>
      <w:r w:rsidR="009B1AFF" w:rsidRPr="00AE4244">
        <w:rPr>
          <w:rFonts w:ascii="Marianne" w:hAnsi="Marianne"/>
          <w:color w:val="376092"/>
          <w:sz w:val="18"/>
          <w:szCs w:val="18"/>
        </w:rPr>
        <w:t xml:space="preserve">pour </w:t>
      </w:r>
      <w:r>
        <w:rPr>
          <w:rFonts w:ascii="Marianne" w:hAnsi="Marianne"/>
          <w:color w:val="376092"/>
          <w:sz w:val="18"/>
          <w:szCs w:val="18"/>
        </w:rPr>
        <w:t>toutes les</w:t>
      </w:r>
      <w:r w:rsidR="009B1AFF" w:rsidRPr="00AE4244">
        <w:rPr>
          <w:rFonts w:ascii="Marianne" w:hAnsi="Marianne"/>
          <w:color w:val="376092"/>
          <w:sz w:val="18"/>
          <w:szCs w:val="18"/>
        </w:rPr>
        <w:t xml:space="preserve"> installations </w:t>
      </w:r>
      <w:r>
        <w:rPr>
          <w:rFonts w:ascii="Marianne" w:hAnsi="Marianne"/>
          <w:color w:val="376092"/>
          <w:sz w:val="18"/>
          <w:szCs w:val="18"/>
        </w:rPr>
        <w:t>techniques et en particulier</w:t>
      </w:r>
      <w:r>
        <w:rPr>
          <w:rFonts w:ascii="Calibri" w:hAnsi="Calibri" w:cs="Calibri"/>
          <w:color w:val="376092"/>
          <w:sz w:val="18"/>
          <w:szCs w:val="18"/>
        </w:rPr>
        <w:t> </w:t>
      </w:r>
      <w:r>
        <w:rPr>
          <w:rFonts w:ascii="Marianne" w:hAnsi="Marianne"/>
          <w:color w:val="376092"/>
          <w:sz w:val="18"/>
          <w:szCs w:val="18"/>
        </w:rPr>
        <w:t>:</w:t>
      </w:r>
    </w:p>
    <w:p w14:paraId="74598231" w14:textId="77777777" w:rsidR="009B1AFF" w:rsidRPr="00AE4244" w:rsidRDefault="009B1AFF"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Installation</w:t>
      </w:r>
      <w:r w:rsidR="002E2308">
        <w:rPr>
          <w:rFonts w:ascii="Marianne" w:hAnsi="Marianne"/>
          <w:color w:val="376092"/>
          <w:sz w:val="18"/>
          <w:szCs w:val="18"/>
        </w:rPr>
        <w:t>s</w:t>
      </w:r>
      <w:r w:rsidRPr="00AE4244">
        <w:rPr>
          <w:rFonts w:ascii="Marianne" w:hAnsi="Marianne"/>
          <w:color w:val="376092"/>
          <w:sz w:val="18"/>
          <w:szCs w:val="18"/>
        </w:rPr>
        <w:t xml:space="preserve"> électrique</w:t>
      </w:r>
      <w:r w:rsidR="002E2308">
        <w:rPr>
          <w:rFonts w:ascii="Marianne" w:hAnsi="Marianne"/>
          <w:color w:val="376092"/>
          <w:sz w:val="18"/>
          <w:szCs w:val="18"/>
        </w:rPr>
        <w:t>s</w:t>
      </w:r>
      <w:r w:rsidRPr="00AE4244">
        <w:rPr>
          <w:rFonts w:ascii="Marianne" w:hAnsi="Marianne"/>
          <w:color w:val="376092"/>
          <w:sz w:val="18"/>
          <w:szCs w:val="18"/>
        </w:rPr>
        <w:t xml:space="preserve"> </w:t>
      </w:r>
      <w:r w:rsidR="002E2308">
        <w:rPr>
          <w:rFonts w:ascii="Marianne" w:hAnsi="Marianne"/>
          <w:color w:val="376092"/>
          <w:sz w:val="18"/>
          <w:szCs w:val="18"/>
        </w:rPr>
        <w:t xml:space="preserve">BT et HT </w:t>
      </w:r>
      <w:r w:rsidRPr="00AE4244">
        <w:rPr>
          <w:rFonts w:ascii="Marianne" w:hAnsi="Marianne"/>
          <w:color w:val="376092"/>
          <w:sz w:val="18"/>
          <w:szCs w:val="18"/>
        </w:rPr>
        <w:t>(</w:t>
      </w:r>
      <w:r w:rsidR="002E2308">
        <w:rPr>
          <w:rFonts w:ascii="Marianne" w:hAnsi="Marianne"/>
          <w:color w:val="376092"/>
          <w:sz w:val="18"/>
          <w:szCs w:val="18"/>
        </w:rPr>
        <w:t>y compris les schémas unifilaires</w:t>
      </w:r>
      <w:r w:rsidRPr="00AE4244">
        <w:rPr>
          <w:rFonts w:ascii="Marianne" w:hAnsi="Marianne"/>
          <w:color w:val="376092"/>
          <w:sz w:val="18"/>
          <w:szCs w:val="18"/>
        </w:rPr>
        <w:t>)</w:t>
      </w:r>
    </w:p>
    <w:p w14:paraId="28E49813" w14:textId="77777777" w:rsidR="002E2308" w:rsidRDefault="009B1AFF" w:rsidP="00C14DF3">
      <w:pPr>
        <w:pStyle w:val="Default"/>
        <w:numPr>
          <w:ilvl w:val="1"/>
          <w:numId w:val="24"/>
        </w:numPr>
        <w:spacing w:after="9"/>
        <w:jc w:val="both"/>
        <w:rPr>
          <w:rFonts w:ascii="Marianne" w:hAnsi="Marianne"/>
          <w:color w:val="376092"/>
          <w:sz w:val="18"/>
          <w:szCs w:val="18"/>
        </w:rPr>
      </w:pPr>
      <w:r w:rsidRPr="002E2308">
        <w:rPr>
          <w:rFonts w:ascii="Marianne" w:hAnsi="Marianne"/>
          <w:color w:val="376092"/>
          <w:sz w:val="18"/>
          <w:szCs w:val="18"/>
        </w:rPr>
        <w:t>Chauffage</w:t>
      </w:r>
      <w:r w:rsidR="002E2308" w:rsidRPr="002E2308">
        <w:rPr>
          <w:rFonts w:ascii="Marianne" w:hAnsi="Marianne"/>
          <w:color w:val="376092"/>
          <w:sz w:val="18"/>
          <w:szCs w:val="18"/>
        </w:rPr>
        <w:t>, c</w:t>
      </w:r>
      <w:r w:rsidRPr="002E2308">
        <w:rPr>
          <w:rFonts w:ascii="Marianne" w:hAnsi="Marianne"/>
          <w:color w:val="376092"/>
          <w:sz w:val="18"/>
          <w:szCs w:val="18"/>
        </w:rPr>
        <w:t xml:space="preserve">limatisation </w:t>
      </w:r>
      <w:r w:rsidR="002E2308" w:rsidRPr="002E2308">
        <w:rPr>
          <w:rFonts w:ascii="Marianne" w:hAnsi="Marianne"/>
          <w:color w:val="376092"/>
          <w:sz w:val="18"/>
          <w:szCs w:val="18"/>
        </w:rPr>
        <w:t>et v</w:t>
      </w:r>
      <w:r w:rsidRPr="002E2308">
        <w:rPr>
          <w:rFonts w:ascii="Marianne" w:hAnsi="Marianne"/>
          <w:color w:val="376092"/>
          <w:sz w:val="18"/>
          <w:szCs w:val="18"/>
        </w:rPr>
        <w:t>entilation</w:t>
      </w:r>
    </w:p>
    <w:p w14:paraId="64AAD78F" w14:textId="77777777" w:rsidR="002E2308" w:rsidRDefault="002E2308" w:rsidP="00C14DF3">
      <w:pPr>
        <w:pStyle w:val="Default"/>
        <w:numPr>
          <w:ilvl w:val="1"/>
          <w:numId w:val="24"/>
        </w:numPr>
        <w:spacing w:after="9"/>
        <w:jc w:val="both"/>
        <w:rPr>
          <w:rFonts w:ascii="Marianne" w:hAnsi="Marianne"/>
          <w:color w:val="376092"/>
          <w:sz w:val="18"/>
          <w:szCs w:val="18"/>
        </w:rPr>
      </w:pPr>
      <w:r>
        <w:rPr>
          <w:rFonts w:ascii="Marianne" w:hAnsi="Marianne"/>
          <w:color w:val="376092"/>
          <w:sz w:val="18"/>
          <w:szCs w:val="18"/>
        </w:rPr>
        <w:t>Plomberie, sanitaire et assainissement</w:t>
      </w:r>
    </w:p>
    <w:p w14:paraId="091C6DCE" w14:textId="77777777" w:rsidR="002E2308" w:rsidRDefault="009B1AFF"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Système</w:t>
      </w:r>
      <w:r w:rsidR="002E2308">
        <w:rPr>
          <w:rFonts w:ascii="Marianne" w:hAnsi="Marianne"/>
          <w:color w:val="376092"/>
          <w:sz w:val="18"/>
          <w:szCs w:val="18"/>
        </w:rPr>
        <w:t>s</w:t>
      </w:r>
      <w:r w:rsidRPr="00AE4244">
        <w:rPr>
          <w:rFonts w:ascii="Marianne" w:hAnsi="Marianne"/>
          <w:color w:val="376092"/>
          <w:sz w:val="18"/>
          <w:szCs w:val="18"/>
        </w:rPr>
        <w:t xml:space="preserve"> de sécurité incendie</w:t>
      </w:r>
    </w:p>
    <w:p w14:paraId="22AD3E0C" w14:textId="77777777" w:rsidR="009B1AFF" w:rsidRPr="00AE4244" w:rsidRDefault="002E2308" w:rsidP="00C14DF3">
      <w:pPr>
        <w:pStyle w:val="Default"/>
        <w:numPr>
          <w:ilvl w:val="1"/>
          <w:numId w:val="24"/>
        </w:numPr>
        <w:spacing w:after="9"/>
        <w:jc w:val="both"/>
        <w:rPr>
          <w:rFonts w:ascii="Marianne" w:hAnsi="Marianne"/>
          <w:color w:val="376092"/>
          <w:sz w:val="18"/>
          <w:szCs w:val="18"/>
        </w:rPr>
      </w:pPr>
      <w:r>
        <w:rPr>
          <w:rFonts w:ascii="Marianne" w:hAnsi="Marianne"/>
          <w:color w:val="376092"/>
          <w:sz w:val="18"/>
          <w:szCs w:val="18"/>
        </w:rPr>
        <w:t>Contrôle d’accès, détection intrusion et vidéo surveillance</w:t>
      </w:r>
    </w:p>
    <w:p w14:paraId="6B320D67" w14:textId="77777777" w:rsidR="009B1AFF" w:rsidRPr="00AE4244" w:rsidRDefault="002E2308" w:rsidP="00C14DF3">
      <w:pPr>
        <w:pStyle w:val="Default"/>
        <w:numPr>
          <w:ilvl w:val="1"/>
          <w:numId w:val="24"/>
        </w:numPr>
        <w:spacing w:after="9"/>
        <w:jc w:val="both"/>
        <w:rPr>
          <w:rFonts w:ascii="Marianne" w:hAnsi="Marianne"/>
          <w:color w:val="376092"/>
          <w:sz w:val="18"/>
          <w:szCs w:val="18"/>
        </w:rPr>
      </w:pPr>
      <w:r>
        <w:rPr>
          <w:rFonts w:ascii="Marianne" w:hAnsi="Marianne"/>
          <w:color w:val="376092"/>
          <w:sz w:val="18"/>
          <w:szCs w:val="18"/>
        </w:rPr>
        <w:t>Alimentations sans interruption (g</w:t>
      </w:r>
      <w:r w:rsidR="009B1AFF" w:rsidRPr="00AE4244">
        <w:rPr>
          <w:rFonts w:ascii="Marianne" w:hAnsi="Marianne"/>
          <w:color w:val="376092"/>
          <w:sz w:val="18"/>
          <w:szCs w:val="18"/>
        </w:rPr>
        <w:t>roupes électrogènes</w:t>
      </w:r>
      <w:r>
        <w:rPr>
          <w:rFonts w:ascii="Marianne" w:hAnsi="Marianne"/>
          <w:color w:val="376092"/>
          <w:sz w:val="18"/>
          <w:szCs w:val="18"/>
        </w:rPr>
        <w:t>, onduleurs, etc.)</w:t>
      </w:r>
    </w:p>
    <w:p w14:paraId="7A390759" w14:textId="77777777" w:rsidR="009B1AFF" w:rsidRDefault="009B1AFF"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 xml:space="preserve">Ascenseurs et </w:t>
      </w:r>
      <w:r w:rsidR="002E2308" w:rsidRPr="00AE4244">
        <w:rPr>
          <w:rFonts w:ascii="Marianne" w:hAnsi="Marianne"/>
          <w:color w:val="376092"/>
          <w:sz w:val="18"/>
          <w:szCs w:val="18"/>
        </w:rPr>
        <w:t>monte</w:t>
      </w:r>
      <w:r w:rsidR="002E2308">
        <w:rPr>
          <w:rFonts w:ascii="Marianne" w:hAnsi="Marianne"/>
          <w:color w:val="376092"/>
          <w:sz w:val="18"/>
          <w:szCs w:val="18"/>
        </w:rPr>
        <w:t>-</w:t>
      </w:r>
      <w:r w:rsidR="002E2308" w:rsidRPr="00AE4244">
        <w:rPr>
          <w:rFonts w:ascii="Marianne" w:hAnsi="Marianne"/>
          <w:color w:val="376092"/>
          <w:sz w:val="18"/>
          <w:szCs w:val="18"/>
        </w:rPr>
        <w:t>charges</w:t>
      </w:r>
    </w:p>
    <w:p w14:paraId="78DBE6ED" w14:textId="77777777" w:rsidR="002E2308" w:rsidRPr="00AE4244" w:rsidRDefault="002E2308" w:rsidP="00C14DF3">
      <w:pPr>
        <w:pStyle w:val="Default"/>
        <w:numPr>
          <w:ilvl w:val="1"/>
          <w:numId w:val="24"/>
        </w:numPr>
        <w:spacing w:after="9"/>
        <w:jc w:val="both"/>
        <w:rPr>
          <w:rFonts w:ascii="Marianne" w:hAnsi="Marianne"/>
          <w:color w:val="376092"/>
          <w:sz w:val="18"/>
          <w:szCs w:val="18"/>
        </w:rPr>
      </w:pPr>
      <w:r>
        <w:rPr>
          <w:rFonts w:ascii="Marianne" w:hAnsi="Marianne"/>
          <w:color w:val="376092"/>
          <w:sz w:val="18"/>
          <w:szCs w:val="18"/>
        </w:rPr>
        <w:t>Equipements sous pression</w:t>
      </w:r>
    </w:p>
    <w:p w14:paraId="27370D35" w14:textId="77777777" w:rsidR="009B1AFF" w:rsidRPr="00AE4244" w:rsidRDefault="009B1AFF" w:rsidP="00C14DF3">
      <w:pPr>
        <w:pStyle w:val="Default"/>
        <w:numPr>
          <w:ilvl w:val="1"/>
          <w:numId w:val="24"/>
        </w:numPr>
        <w:spacing w:after="9"/>
        <w:jc w:val="both"/>
        <w:rPr>
          <w:rFonts w:ascii="Marianne" w:hAnsi="Marianne"/>
          <w:color w:val="376092"/>
          <w:sz w:val="18"/>
          <w:szCs w:val="18"/>
        </w:rPr>
      </w:pPr>
      <w:r w:rsidRPr="00AE4244">
        <w:rPr>
          <w:rFonts w:ascii="Marianne" w:hAnsi="Marianne"/>
          <w:color w:val="376092"/>
          <w:sz w:val="18"/>
          <w:szCs w:val="18"/>
        </w:rPr>
        <w:t xml:space="preserve">Portes automatiques, </w:t>
      </w:r>
      <w:r w:rsidR="002E2308">
        <w:rPr>
          <w:rFonts w:ascii="Marianne" w:hAnsi="Marianne"/>
          <w:color w:val="376092"/>
          <w:sz w:val="18"/>
          <w:szCs w:val="18"/>
        </w:rPr>
        <w:t>semi automatiques et motorisées</w:t>
      </w:r>
    </w:p>
    <w:p w14:paraId="06026E84" w14:textId="77777777" w:rsidR="009B1AFF" w:rsidRPr="00AE4244" w:rsidRDefault="002E2308" w:rsidP="00C14DF3">
      <w:pPr>
        <w:pStyle w:val="Default"/>
        <w:numPr>
          <w:ilvl w:val="1"/>
          <w:numId w:val="24"/>
        </w:numPr>
        <w:spacing w:after="9"/>
        <w:jc w:val="both"/>
        <w:rPr>
          <w:rFonts w:ascii="Marianne" w:hAnsi="Marianne"/>
          <w:color w:val="376092"/>
          <w:sz w:val="18"/>
          <w:szCs w:val="18"/>
        </w:rPr>
      </w:pPr>
      <w:r w:rsidRPr="002E2308">
        <w:rPr>
          <w:rFonts w:ascii="Marianne" w:hAnsi="Marianne"/>
          <w:color w:val="376092"/>
          <w:sz w:val="18"/>
          <w:szCs w:val="18"/>
        </w:rPr>
        <w:t>Moyens de levage</w:t>
      </w:r>
    </w:p>
    <w:p w14:paraId="265683A3" w14:textId="77777777" w:rsidR="00B60D73" w:rsidRDefault="00B60D73"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Fiches techniques et commerciales des produits et des matériaux constitutifs de l’ouvrage (revêtements de sol, revêtements muraux, faux plafond, appareillages électriques, éclairages, appareillages de plomberie et sanitaire, etc.)</w:t>
      </w:r>
    </w:p>
    <w:p w14:paraId="6004DB34" w14:textId="77777777" w:rsidR="008142C7" w:rsidRPr="00AE4244" w:rsidRDefault="00B60D73" w:rsidP="00C14DF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F</w:t>
      </w:r>
      <w:r w:rsidR="009B1AFF" w:rsidRPr="00AE4244">
        <w:rPr>
          <w:rFonts w:ascii="Marianne" w:hAnsi="Marianne"/>
          <w:color w:val="376092"/>
          <w:sz w:val="18"/>
          <w:szCs w:val="18"/>
        </w:rPr>
        <w:t>iche</w:t>
      </w:r>
      <w:r>
        <w:rPr>
          <w:rFonts w:ascii="Marianne" w:hAnsi="Marianne"/>
          <w:color w:val="376092"/>
          <w:sz w:val="18"/>
          <w:szCs w:val="18"/>
        </w:rPr>
        <w:t>s de maintenance par corps d’état techniques</w:t>
      </w:r>
      <w:r w:rsidR="009B1AFF" w:rsidRPr="00AE4244">
        <w:rPr>
          <w:rFonts w:ascii="Marianne" w:hAnsi="Marianne"/>
          <w:color w:val="376092"/>
          <w:sz w:val="18"/>
          <w:szCs w:val="18"/>
        </w:rPr>
        <w:t xml:space="preserve"> présentée</w:t>
      </w:r>
      <w:r>
        <w:rPr>
          <w:rFonts w:ascii="Marianne" w:hAnsi="Marianne"/>
          <w:color w:val="376092"/>
          <w:sz w:val="18"/>
          <w:szCs w:val="18"/>
        </w:rPr>
        <w:t>s</w:t>
      </w:r>
      <w:r w:rsidR="009B1AFF" w:rsidRPr="00AE4244">
        <w:rPr>
          <w:rFonts w:ascii="Marianne" w:hAnsi="Marianne"/>
          <w:color w:val="376092"/>
          <w:sz w:val="18"/>
          <w:szCs w:val="18"/>
        </w:rPr>
        <w:t xml:space="preserve"> sous forme de tableau conformément au modèle suivant :</w:t>
      </w:r>
    </w:p>
    <w:p w14:paraId="355A55AC" w14:textId="77777777" w:rsidR="008142C7" w:rsidRPr="00AE4244" w:rsidRDefault="008142C7" w:rsidP="00C14DF3">
      <w:pPr>
        <w:pStyle w:val="Default"/>
        <w:spacing w:after="9"/>
        <w:jc w:val="both"/>
        <w:rPr>
          <w:rFonts w:ascii="Marianne" w:hAnsi="Marianne"/>
          <w:color w:val="376092"/>
          <w:sz w:val="18"/>
          <w:szCs w:val="18"/>
        </w:rPr>
      </w:pPr>
      <w:r w:rsidRPr="00AE4244">
        <w:rPr>
          <w:rFonts w:ascii="Marianne" w:hAnsi="Marianne"/>
          <w:noProof/>
          <w:sz w:val="18"/>
          <w:szCs w:val="18"/>
        </w:rPr>
        <w:drawing>
          <wp:inline distT="0" distB="0" distL="0" distR="0" wp14:anchorId="661A7258" wp14:editId="1FA18352">
            <wp:extent cx="5760720" cy="21799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179955"/>
                    </a:xfrm>
                    <a:prstGeom prst="rect">
                      <a:avLst/>
                    </a:prstGeom>
                  </pic:spPr>
                </pic:pic>
              </a:graphicData>
            </a:graphic>
          </wp:inline>
        </w:drawing>
      </w:r>
    </w:p>
    <w:p w14:paraId="65958405" w14:textId="77777777" w:rsidR="00EE2E5D" w:rsidRPr="00AE4244" w:rsidRDefault="00CD5E73"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Tout autre document relatif à la maintenance de l’ouvrage.</w:t>
      </w:r>
    </w:p>
    <w:p w14:paraId="33F69A2B" w14:textId="77777777" w:rsidR="00EE2E5D" w:rsidRPr="00AE4244" w:rsidRDefault="00EE2E5D" w:rsidP="00AE4244">
      <w:pPr>
        <w:pStyle w:val="Default"/>
        <w:spacing w:after="9"/>
        <w:jc w:val="both"/>
        <w:rPr>
          <w:rFonts w:ascii="Marianne" w:hAnsi="Marianne"/>
          <w:b/>
          <w:bCs/>
          <w:sz w:val="18"/>
          <w:szCs w:val="18"/>
        </w:rPr>
      </w:pPr>
      <w:r w:rsidRPr="00AE4244">
        <w:rPr>
          <w:rFonts w:ascii="Marianne" w:hAnsi="Marianne"/>
          <w:b/>
          <w:bCs/>
          <w:sz w:val="18"/>
          <w:szCs w:val="18"/>
        </w:rPr>
        <w:t xml:space="preserve">Dossier de garantie de l’ouvrage (DGO) </w:t>
      </w:r>
    </w:p>
    <w:p w14:paraId="1685421C" w14:textId="77777777" w:rsidR="00B60D73" w:rsidRDefault="00B60D73" w:rsidP="00B60D73">
      <w:pPr>
        <w:pStyle w:val="Default"/>
        <w:numPr>
          <w:ilvl w:val="0"/>
          <w:numId w:val="24"/>
        </w:numPr>
        <w:spacing w:after="9"/>
        <w:jc w:val="both"/>
        <w:rPr>
          <w:rFonts w:ascii="Marianne" w:hAnsi="Marianne"/>
          <w:color w:val="376092"/>
          <w:sz w:val="18"/>
          <w:szCs w:val="18"/>
        </w:rPr>
      </w:pPr>
      <w:r>
        <w:rPr>
          <w:rFonts w:ascii="Marianne" w:hAnsi="Marianne"/>
          <w:color w:val="376092"/>
          <w:sz w:val="18"/>
          <w:szCs w:val="18"/>
        </w:rPr>
        <w:t>Sommaire</w:t>
      </w:r>
    </w:p>
    <w:p w14:paraId="1145E186" w14:textId="77777777" w:rsidR="00EE2E5D" w:rsidRPr="00AE4244" w:rsidRDefault="00EE2E5D"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 xml:space="preserve">Synthèse de l’ensemble des garanties s’appliquant aux ouvrages y compris dates de démarrage </w:t>
      </w:r>
      <w:r w:rsidR="00F150E3" w:rsidRPr="00AE4244">
        <w:rPr>
          <w:rFonts w:ascii="Marianne" w:hAnsi="Marianne"/>
          <w:color w:val="376092"/>
          <w:sz w:val="18"/>
          <w:szCs w:val="18"/>
        </w:rPr>
        <w:t xml:space="preserve">et d’échéance </w:t>
      </w:r>
      <w:r w:rsidRPr="00AE4244">
        <w:rPr>
          <w:rFonts w:ascii="Marianne" w:hAnsi="Marianne"/>
          <w:color w:val="376092"/>
          <w:sz w:val="18"/>
          <w:szCs w:val="18"/>
        </w:rPr>
        <w:t xml:space="preserve">de ces dernières, </w:t>
      </w:r>
    </w:p>
    <w:p w14:paraId="40E991BE" w14:textId="77777777" w:rsidR="00EE2E5D" w:rsidRPr="00AE4244" w:rsidRDefault="00EE2E5D"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 xml:space="preserve">Recueil des attestations d’assurance </w:t>
      </w:r>
      <w:r w:rsidR="00F150E3" w:rsidRPr="00AE4244">
        <w:rPr>
          <w:rFonts w:ascii="Marianne" w:hAnsi="Marianne"/>
          <w:color w:val="376092"/>
          <w:sz w:val="18"/>
          <w:szCs w:val="18"/>
        </w:rPr>
        <w:t xml:space="preserve">actualisées à la date de réception </w:t>
      </w:r>
      <w:r w:rsidRPr="00AE4244">
        <w:rPr>
          <w:rFonts w:ascii="Marianne" w:hAnsi="Marianne"/>
          <w:color w:val="376092"/>
          <w:sz w:val="18"/>
          <w:szCs w:val="18"/>
        </w:rPr>
        <w:t>s’y rapportant</w:t>
      </w:r>
      <w:r w:rsidR="00F150E3" w:rsidRPr="00AE4244">
        <w:rPr>
          <w:rFonts w:ascii="Marianne" w:hAnsi="Marianne"/>
          <w:color w:val="376092"/>
          <w:sz w:val="18"/>
          <w:szCs w:val="18"/>
        </w:rPr>
        <w:t xml:space="preserve"> (</w:t>
      </w:r>
      <w:r w:rsidR="00B60D73">
        <w:rPr>
          <w:rFonts w:ascii="Marianne" w:hAnsi="Marianne"/>
          <w:color w:val="376092"/>
          <w:sz w:val="18"/>
          <w:szCs w:val="18"/>
        </w:rPr>
        <w:t xml:space="preserve">responsabilité civile, </w:t>
      </w:r>
      <w:r w:rsidR="00F150E3" w:rsidRPr="00AE4244">
        <w:rPr>
          <w:rFonts w:ascii="Marianne" w:hAnsi="Marianne"/>
          <w:color w:val="376092"/>
          <w:sz w:val="18"/>
          <w:szCs w:val="18"/>
        </w:rPr>
        <w:t>décennale</w:t>
      </w:r>
      <w:r w:rsidR="00150F1D">
        <w:rPr>
          <w:rFonts w:ascii="Marianne" w:hAnsi="Marianne"/>
          <w:color w:val="376092"/>
          <w:sz w:val="18"/>
          <w:szCs w:val="18"/>
        </w:rPr>
        <w:t>, etc</w:t>
      </w:r>
      <w:r w:rsidR="00150F1D">
        <w:rPr>
          <w:rFonts w:ascii="Calibri" w:hAnsi="Calibri" w:cs="Calibri"/>
          <w:color w:val="376092"/>
          <w:sz w:val="18"/>
          <w:szCs w:val="18"/>
        </w:rPr>
        <w:t>.</w:t>
      </w:r>
      <w:r w:rsidR="00F150E3" w:rsidRPr="00AE4244">
        <w:rPr>
          <w:rFonts w:ascii="Marianne" w:hAnsi="Marianne"/>
          <w:color w:val="376092"/>
          <w:sz w:val="18"/>
          <w:szCs w:val="18"/>
        </w:rPr>
        <w:t>)</w:t>
      </w:r>
    </w:p>
    <w:p w14:paraId="5B890B7A" w14:textId="77777777" w:rsidR="00F150E3" w:rsidRPr="00AE4244" w:rsidRDefault="00F150E3"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Coordonnées des entreprises et de leurs sous-traitants</w:t>
      </w:r>
    </w:p>
    <w:p w14:paraId="338A1EEA" w14:textId="77777777" w:rsidR="00CD5E73" w:rsidRPr="00AE4244" w:rsidRDefault="00CD5E73" w:rsidP="00C14DF3">
      <w:pPr>
        <w:pStyle w:val="Default"/>
        <w:numPr>
          <w:ilvl w:val="0"/>
          <w:numId w:val="24"/>
        </w:numPr>
        <w:spacing w:after="9"/>
        <w:jc w:val="both"/>
        <w:rPr>
          <w:rFonts w:ascii="Marianne" w:hAnsi="Marianne"/>
          <w:color w:val="376092"/>
          <w:sz w:val="18"/>
          <w:szCs w:val="18"/>
        </w:rPr>
      </w:pPr>
      <w:r w:rsidRPr="00AE4244">
        <w:rPr>
          <w:rFonts w:ascii="Marianne" w:hAnsi="Marianne"/>
          <w:color w:val="376092"/>
          <w:sz w:val="18"/>
          <w:szCs w:val="18"/>
        </w:rPr>
        <w:t>Tout autre document relatif à la garantie de l’ouvrage</w:t>
      </w:r>
    </w:p>
    <w:p w14:paraId="54D0B772" w14:textId="77777777" w:rsidR="00FE57E4" w:rsidRPr="00AE4244" w:rsidRDefault="00C60E93" w:rsidP="00AE4244">
      <w:pPr>
        <w:jc w:val="both"/>
        <w:rPr>
          <w:rFonts w:ascii="Marianne" w:hAnsi="Marianne"/>
          <w:sz w:val="18"/>
          <w:szCs w:val="18"/>
        </w:rPr>
      </w:pPr>
    </w:p>
    <w:sectPr w:rsidR="00FE57E4" w:rsidRPr="00AE424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B4620" w14:textId="77777777" w:rsidR="00113ED4" w:rsidRDefault="00113ED4" w:rsidP="00AE4244">
      <w:r>
        <w:separator/>
      </w:r>
    </w:p>
  </w:endnote>
  <w:endnote w:type="continuationSeparator" w:id="0">
    <w:p w14:paraId="313DD45F" w14:textId="77777777" w:rsidR="00113ED4" w:rsidRDefault="00113ED4" w:rsidP="00AE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arianne ExtraBold">
    <w:panose1 w:val="02000000000000000000"/>
    <w:charset w:val="00"/>
    <w:family w:val="modern"/>
    <w:notTrueType/>
    <w:pitch w:val="variable"/>
    <w:sig w:usb0="0000000F" w:usb1="00000000" w:usb2="00000000" w:usb3="00000000" w:csb0="00000003" w:csb1="00000000"/>
  </w:font>
  <w:font w:name="Amiri Quran">
    <w:panose1 w:val="00000500000000000000"/>
    <w:charset w:val="00"/>
    <w:family w:val="auto"/>
    <w:pitch w:val="variable"/>
    <w:sig w:usb0="80002047" w:usb1="80002042" w:usb2="00000000"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022E7" w14:textId="77777777" w:rsidR="00AE4244" w:rsidRDefault="00AE42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EBB96" w14:textId="77777777" w:rsidR="00113ED4" w:rsidRDefault="00113ED4" w:rsidP="00AE4244">
      <w:r>
        <w:separator/>
      </w:r>
    </w:p>
  </w:footnote>
  <w:footnote w:type="continuationSeparator" w:id="0">
    <w:p w14:paraId="01D6EFF5" w14:textId="77777777" w:rsidR="00113ED4" w:rsidRDefault="00113ED4" w:rsidP="00AE4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5EAC9" w14:textId="77777777" w:rsidR="00AE4244" w:rsidRDefault="00AE4244">
    <w:pPr>
      <w:pStyle w:val="En-tte"/>
    </w:pPr>
    <w:r>
      <w:rPr>
        <w:rFonts w:ascii="Marianne" w:hAnsi="Marianne"/>
        <w:noProof/>
        <w:sz w:val="20"/>
        <w:lang w:eastAsia="fr-FR"/>
      </w:rPr>
      <w:drawing>
        <wp:anchor distT="0" distB="0" distL="114300" distR="114300" simplePos="0" relativeHeight="251659264" behindDoc="1" locked="0" layoutInCell="1" allowOverlap="0" wp14:anchorId="6EAA1C3E" wp14:editId="0F0A66D8">
          <wp:simplePos x="0" y="0"/>
          <wp:positionH relativeFrom="page">
            <wp:align>right</wp:align>
          </wp:positionH>
          <wp:positionV relativeFrom="page">
            <wp:align>top</wp:align>
          </wp:positionV>
          <wp:extent cx="7560000" cy="10695600"/>
          <wp:effectExtent l="0" t="0" r="317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84CEE" w14:textId="77777777" w:rsidR="00AE4244" w:rsidRDefault="00AE424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36C9"/>
    <w:multiLevelType w:val="hybridMultilevel"/>
    <w:tmpl w:val="24369F3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9A2CAD"/>
    <w:multiLevelType w:val="hybridMultilevel"/>
    <w:tmpl w:val="68969F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20267F"/>
    <w:multiLevelType w:val="hybridMultilevel"/>
    <w:tmpl w:val="38B85F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70376F"/>
    <w:multiLevelType w:val="hybridMultilevel"/>
    <w:tmpl w:val="B9241F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BD3295"/>
    <w:multiLevelType w:val="hybridMultilevel"/>
    <w:tmpl w:val="6F440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400E86"/>
    <w:multiLevelType w:val="hybridMultilevel"/>
    <w:tmpl w:val="D3E0C2D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EB08C7"/>
    <w:multiLevelType w:val="multilevel"/>
    <w:tmpl w:val="040C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725C85"/>
    <w:multiLevelType w:val="hybridMultilevel"/>
    <w:tmpl w:val="5F72FB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344F28"/>
    <w:multiLevelType w:val="hybridMultilevel"/>
    <w:tmpl w:val="F8CAFB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36106D"/>
    <w:multiLevelType w:val="hybridMultilevel"/>
    <w:tmpl w:val="5120C176"/>
    <w:lvl w:ilvl="0" w:tplc="D5ACCB7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1E5D16"/>
    <w:multiLevelType w:val="hybridMultilevel"/>
    <w:tmpl w:val="C2A4BF0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645DDEE"/>
    <w:multiLevelType w:val="hybridMultilevel"/>
    <w:tmpl w:val="3F020C98"/>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07D461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9E4E04"/>
    <w:multiLevelType w:val="hybridMultilevel"/>
    <w:tmpl w:val="5D9CA942"/>
    <w:lvl w:ilvl="0" w:tplc="6F8A5982">
      <w:start w:val="1"/>
      <w:numFmt w:val="bullet"/>
      <w:lvlText w:val="-"/>
      <w:lvlJc w:val="left"/>
      <w:pPr>
        <w:ind w:left="720" w:hanging="360"/>
      </w:pPr>
      <w:rPr>
        <w:rFonts w:ascii="Marianne" w:eastAsiaTheme="minorHAns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7C1B9C"/>
    <w:multiLevelType w:val="hybridMultilevel"/>
    <w:tmpl w:val="E70C52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176025"/>
    <w:multiLevelType w:val="hybridMultilevel"/>
    <w:tmpl w:val="06FADD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13034E"/>
    <w:multiLevelType w:val="hybridMultilevel"/>
    <w:tmpl w:val="E8CEC7B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471C94"/>
    <w:multiLevelType w:val="hybridMultilevel"/>
    <w:tmpl w:val="3DC2C6AE"/>
    <w:lvl w:ilvl="0" w:tplc="040C0017">
      <w:start w:val="1"/>
      <w:numFmt w:val="lowerLetter"/>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6EBF67A8"/>
    <w:multiLevelType w:val="hybridMultilevel"/>
    <w:tmpl w:val="1248D6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FD33C3C"/>
    <w:multiLevelType w:val="hybridMultilevel"/>
    <w:tmpl w:val="6040066C"/>
    <w:lvl w:ilvl="0" w:tplc="FAD2102A">
      <w:numFmt w:val="bullet"/>
      <w:lvlText w:val="•"/>
      <w:lvlJc w:val="left"/>
      <w:pPr>
        <w:ind w:left="1065" w:hanging="705"/>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626EB9"/>
    <w:multiLevelType w:val="hybridMultilevel"/>
    <w:tmpl w:val="E334F2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1350F3"/>
    <w:multiLevelType w:val="multilevel"/>
    <w:tmpl w:val="76D0909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E927E44"/>
    <w:multiLevelType w:val="hybridMultilevel"/>
    <w:tmpl w:val="AEF0E168"/>
    <w:lvl w:ilvl="0" w:tplc="040C000D">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17"/>
    <w:lvlOverride w:ilvl="0">
      <w:startOverride w:val="1"/>
    </w:lvlOverride>
    <w:lvlOverride w:ilvl="1"/>
    <w:lvlOverride w:ilvl="2"/>
    <w:lvlOverride w:ilvl="3"/>
    <w:lvlOverride w:ilvl="4"/>
    <w:lvlOverride w:ilvl="5"/>
    <w:lvlOverride w:ilvl="6"/>
    <w:lvlOverride w:ilvl="7"/>
    <w:lvlOverride w:ilvl="8"/>
  </w:num>
  <w:num w:numId="2">
    <w:abstractNumId w:val="17"/>
  </w:num>
  <w:num w:numId="3">
    <w:abstractNumId w:val="7"/>
  </w:num>
  <w:num w:numId="4">
    <w:abstractNumId w:val="16"/>
  </w:num>
  <w:num w:numId="5">
    <w:abstractNumId w:val="2"/>
  </w:num>
  <w:num w:numId="6">
    <w:abstractNumId w:val="20"/>
  </w:num>
  <w:num w:numId="7">
    <w:abstractNumId w:val="4"/>
  </w:num>
  <w:num w:numId="8">
    <w:abstractNumId w:val="19"/>
  </w:num>
  <w:num w:numId="9">
    <w:abstractNumId w:val="0"/>
  </w:num>
  <w:num w:numId="10">
    <w:abstractNumId w:val="10"/>
  </w:num>
  <w:num w:numId="11">
    <w:abstractNumId w:val="18"/>
  </w:num>
  <w:num w:numId="12">
    <w:abstractNumId w:val="8"/>
  </w:num>
  <w:num w:numId="13">
    <w:abstractNumId w:val="15"/>
  </w:num>
  <w:num w:numId="14">
    <w:abstractNumId w:val="9"/>
  </w:num>
  <w:num w:numId="15">
    <w:abstractNumId w:val="14"/>
  </w:num>
  <w:num w:numId="16">
    <w:abstractNumId w:val="11"/>
  </w:num>
  <w:num w:numId="17">
    <w:abstractNumId w:val="3"/>
  </w:num>
  <w:num w:numId="18">
    <w:abstractNumId w:val="5"/>
  </w:num>
  <w:num w:numId="19">
    <w:abstractNumId w:val="22"/>
  </w:num>
  <w:num w:numId="20">
    <w:abstractNumId w:val="12"/>
  </w:num>
  <w:num w:numId="21">
    <w:abstractNumId w:val="6"/>
  </w:num>
  <w:num w:numId="22">
    <w:abstractNumId w:val="21"/>
  </w:num>
  <w:num w:numId="23">
    <w:abstractNumId w:val="1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10241"/>
  </w:hdrShapeDefault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31E"/>
    <w:rsid w:val="00021149"/>
    <w:rsid w:val="0007723F"/>
    <w:rsid w:val="00113ED4"/>
    <w:rsid w:val="00150F1D"/>
    <w:rsid w:val="001877ED"/>
    <w:rsid w:val="001E21D3"/>
    <w:rsid w:val="002E2308"/>
    <w:rsid w:val="002E5DB2"/>
    <w:rsid w:val="00325ACB"/>
    <w:rsid w:val="00394326"/>
    <w:rsid w:val="003F42A1"/>
    <w:rsid w:val="00435358"/>
    <w:rsid w:val="00443639"/>
    <w:rsid w:val="00482ACF"/>
    <w:rsid w:val="004E222F"/>
    <w:rsid w:val="005963FA"/>
    <w:rsid w:val="005B0F94"/>
    <w:rsid w:val="005D269E"/>
    <w:rsid w:val="00604063"/>
    <w:rsid w:val="006715B1"/>
    <w:rsid w:val="007322A2"/>
    <w:rsid w:val="0075670A"/>
    <w:rsid w:val="00773A38"/>
    <w:rsid w:val="007A131E"/>
    <w:rsid w:val="007C7E6B"/>
    <w:rsid w:val="008035D8"/>
    <w:rsid w:val="008142C7"/>
    <w:rsid w:val="00905A0E"/>
    <w:rsid w:val="009168C0"/>
    <w:rsid w:val="009520FD"/>
    <w:rsid w:val="00957831"/>
    <w:rsid w:val="009B1AFF"/>
    <w:rsid w:val="009C6299"/>
    <w:rsid w:val="009C6B8F"/>
    <w:rsid w:val="009E6B1F"/>
    <w:rsid w:val="00A44E9A"/>
    <w:rsid w:val="00AE4244"/>
    <w:rsid w:val="00B254B7"/>
    <w:rsid w:val="00B26D73"/>
    <w:rsid w:val="00B51CFB"/>
    <w:rsid w:val="00B60D73"/>
    <w:rsid w:val="00BC484F"/>
    <w:rsid w:val="00BE1F6D"/>
    <w:rsid w:val="00C14B8C"/>
    <w:rsid w:val="00C14DF3"/>
    <w:rsid w:val="00C4444D"/>
    <w:rsid w:val="00C60E93"/>
    <w:rsid w:val="00C640B3"/>
    <w:rsid w:val="00CA00CE"/>
    <w:rsid w:val="00CD5E73"/>
    <w:rsid w:val="00D01B50"/>
    <w:rsid w:val="00D04C26"/>
    <w:rsid w:val="00D94B54"/>
    <w:rsid w:val="00E51471"/>
    <w:rsid w:val="00EE2E5D"/>
    <w:rsid w:val="00F150E3"/>
    <w:rsid w:val="00F738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2C45F7"/>
  <w15:chartTrackingRefBased/>
  <w15:docId w15:val="{C310DFE0-2EE4-417C-9494-BB9153076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E5D"/>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basedOn w:val="Normal"/>
    <w:rsid w:val="00EE2E5D"/>
    <w:pPr>
      <w:autoSpaceDE w:val="0"/>
      <w:autoSpaceDN w:val="0"/>
    </w:pPr>
    <w:rPr>
      <w:rFonts w:ascii="Times New Roman" w:hAnsi="Times New Roman" w:cs="Times New Roman"/>
      <w:color w:val="000000"/>
      <w:sz w:val="24"/>
      <w:szCs w:val="24"/>
      <w:lang w:eastAsia="fr-FR"/>
    </w:rPr>
  </w:style>
  <w:style w:type="paragraph" w:styleId="En-tte">
    <w:name w:val="header"/>
    <w:basedOn w:val="Normal"/>
    <w:link w:val="En-tteCar"/>
    <w:uiPriority w:val="99"/>
    <w:unhideWhenUsed/>
    <w:rsid w:val="00AE4244"/>
    <w:pPr>
      <w:tabs>
        <w:tab w:val="center" w:pos="4536"/>
        <w:tab w:val="right" w:pos="9072"/>
      </w:tabs>
    </w:pPr>
    <w:rPr>
      <w:rFonts w:asciiTheme="minorHAnsi" w:hAnsiTheme="minorHAnsi" w:cstheme="minorBidi"/>
    </w:rPr>
  </w:style>
  <w:style w:type="character" w:customStyle="1" w:styleId="En-tteCar">
    <w:name w:val="En-tête Car"/>
    <w:basedOn w:val="Policepardfaut"/>
    <w:link w:val="En-tte"/>
    <w:uiPriority w:val="99"/>
    <w:rsid w:val="00AE4244"/>
  </w:style>
  <w:style w:type="paragraph" w:styleId="Paragraphedeliste">
    <w:name w:val="List Paragraph"/>
    <w:basedOn w:val="Normal"/>
    <w:uiPriority w:val="34"/>
    <w:qFormat/>
    <w:rsid w:val="00AE4244"/>
    <w:pPr>
      <w:ind w:left="720"/>
      <w:contextualSpacing/>
    </w:pPr>
  </w:style>
  <w:style w:type="paragraph" w:styleId="Pieddepage">
    <w:name w:val="footer"/>
    <w:basedOn w:val="Normal"/>
    <w:link w:val="PieddepageCar"/>
    <w:uiPriority w:val="99"/>
    <w:unhideWhenUsed/>
    <w:rsid w:val="00AE4244"/>
    <w:pPr>
      <w:tabs>
        <w:tab w:val="center" w:pos="4536"/>
        <w:tab w:val="right" w:pos="9072"/>
      </w:tabs>
    </w:pPr>
  </w:style>
  <w:style w:type="character" w:customStyle="1" w:styleId="PieddepageCar">
    <w:name w:val="Pied de page Car"/>
    <w:basedOn w:val="Policepardfaut"/>
    <w:link w:val="Pieddepage"/>
    <w:uiPriority w:val="99"/>
    <w:rsid w:val="00AE4244"/>
    <w:rPr>
      <w:rFonts w:ascii="Calibri" w:hAnsi="Calibri" w:cs="Calibri"/>
    </w:rPr>
  </w:style>
  <w:style w:type="paragraph" w:styleId="Textedebulles">
    <w:name w:val="Balloon Text"/>
    <w:basedOn w:val="Normal"/>
    <w:link w:val="TextedebullesCar"/>
    <w:uiPriority w:val="99"/>
    <w:semiHidden/>
    <w:unhideWhenUsed/>
    <w:rsid w:val="007322A2"/>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22A2"/>
    <w:rPr>
      <w:rFonts w:ascii="Segoe UI" w:hAnsi="Segoe UI" w:cs="Segoe UI"/>
      <w:sz w:val="18"/>
      <w:szCs w:val="18"/>
    </w:rPr>
  </w:style>
  <w:style w:type="character" w:styleId="Marquedecommentaire">
    <w:name w:val="annotation reference"/>
    <w:basedOn w:val="Policepardfaut"/>
    <w:uiPriority w:val="99"/>
    <w:semiHidden/>
    <w:unhideWhenUsed/>
    <w:rsid w:val="00604063"/>
    <w:rPr>
      <w:sz w:val="16"/>
      <w:szCs w:val="16"/>
    </w:rPr>
  </w:style>
  <w:style w:type="paragraph" w:styleId="Commentaire">
    <w:name w:val="annotation text"/>
    <w:basedOn w:val="Normal"/>
    <w:link w:val="CommentaireCar"/>
    <w:uiPriority w:val="99"/>
    <w:semiHidden/>
    <w:unhideWhenUsed/>
    <w:rsid w:val="00604063"/>
    <w:rPr>
      <w:sz w:val="20"/>
      <w:szCs w:val="20"/>
    </w:rPr>
  </w:style>
  <w:style w:type="character" w:customStyle="1" w:styleId="CommentaireCar">
    <w:name w:val="Commentaire Car"/>
    <w:basedOn w:val="Policepardfaut"/>
    <w:link w:val="Commentaire"/>
    <w:uiPriority w:val="99"/>
    <w:semiHidden/>
    <w:rsid w:val="00604063"/>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604063"/>
    <w:rPr>
      <w:b/>
      <w:bCs/>
    </w:rPr>
  </w:style>
  <w:style w:type="character" w:customStyle="1" w:styleId="ObjetducommentaireCar">
    <w:name w:val="Objet du commentaire Car"/>
    <w:basedOn w:val="CommentaireCar"/>
    <w:link w:val="Objetducommentaire"/>
    <w:uiPriority w:val="99"/>
    <w:semiHidden/>
    <w:rsid w:val="00604063"/>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04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1A9A91A2F0D94A9748307F148400A1" ma:contentTypeVersion="1" ma:contentTypeDescription="Crée un document." ma:contentTypeScope="" ma:versionID="4f9863d2135d710da5728d8ad3fc28dd">
  <xsd:schema xmlns:xsd="http://www.w3.org/2001/XMLSchema" xmlns:xs="http://www.w3.org/2001/XMLSchema" xmlns:p="http://schemas.microsoft.com/office/2006/metadata/properties" xmlns:ns2="9dfba8e7-1b31-4601-b184-96afdb709cac" targetNamespace="http://schemas.microsoft.com/office/2006/metadata/properties" ma:root="true" ma:fieldsID="d100ef56667f76b3928b6db09d48933e" ns2:_="">
    <xsd:import namespace="9dfba8e7-1b31-4601-b184-96afdb709cac"/>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ba8e7-1b31-4601-b184-96afdb709cac"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637E4C-B483-4F2A-9C93-428AB50A0E57}"/>
</file>

<file path=customXml/itemProps2.xml><?xml version="1.0" encoding="utf-8"?>
<ds:datastoreItem xmlns:ds="http://schemas.openxmlformats.org/officeDocument/2006/customXml" ds:itemID="{3D7160DC-D3DF-4D2C-909B-097752B1A124}"/>
</file>

<file path=customXml/itemProps3.xml><?xml version="1.0" encoding="utf-8"?>
<ds:datastoreItem xmlns:ds="http://schemas.openxmlformats.org/officeDocument/2006/customXml" ds:itemID="{F0F0614F-5FE1-436D-9539-AD06881C9519}"/>
</file>

<file path=docProps/app.xml><?xml version="1.0" encoding="utf-8"?>
<Properties xmlns="http://schemas.openxmlformats.org/officeDocument/2006/extended-properties" xmlns:vt="http://schemas.openxmlformats.org/officeDocument/2006/docPropsVTypes">
  <Template>Normal.dotm</Template>
  <TotalTime>47</TotalTime>
  <Pages>3</Pages>
  <Words>956</Words>
  <Characters>5260</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ITURRIA Olivier TECH SUPE ETUD FAB</dc:creator>
  <cp:keywords/>
  <dc:description/>
  <cp:lastModifiedBy>GUERIN Jean-Baptiste INGE CIVI DEFE</cp:lastModifiedBy>
  <cp:revision>6</cp:revision>
  <cp:lastPrinted>2025-01-29T12:48:00Z</cp:lastPrinted>
  <dcterms:created xsi:type="dcterms:W3CDTF">2025-01-29T13:28:00Z</dcterms:created>
  <dcterms:modified xsi:type="dcterms:W3CDTF">2025-07-02T12:22:00Z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0x010100451A9A91A2F0D94A9748307F148400A1</vt:lpwstr>
  </property>
</Properties>
</file>